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DF2A" w14:textId="77777777" w:rsidR="00D96C32" w:rsidRPr="00AE6AA3" w:rsidRDefault="00D96C32" w:rsidP="00D96C32">
      <w:pPr>
        <w:jc w:val="both"/>
        <w:rPr>
          <w:b/>
          <w:sz w:val="24"/>
        </w:rPr>
      </w:pPr>
      <w:r w:rsidRPr="00AE6AA3">
        <w:rPr>
          <w:b/>
          <w:sz w:val="24"/>
          <w:szCs w:val="24"/>
        </w:rPr>
        <w:t xml:space="preserve">Centar za pružanje usluga u zajednici </w:t>
      </w:r>
      <w:r w:rsidRPr="00AE6AA3">
        <w:rPr>
          <w:b/>
          <w:sz w:val="24"/>
        </w:rPr>
        <w:t>Osijek</w:t>
      </w:r>
      <w:r w:rsidRPr="00AE6AA3">
        <w:rPr>
          <w:b/>
          <w:color w:val="FF0000"/>
          <w:sz w:val="24"/>
          <w:szCs w:val="24"/>
        </w:rPr>
        <w:t xml:space="preserve"> </w:t>
      </w:r>
      <w:r w:rsidRPr="00AE6AA3">
        <w:rPr>
          <w:b/>
          <w:sz w:val="24"/>
        </w:rPr>
        <w:t xml:space="preserve">– „JA kao i TI“ </w:t>
      </w:r>
    </w:p>
    <w:p w14:paraId="513527CC" w14:textId="027260B1" w:rsidR="00D96C32" w:rsidRDefault="00D96C32" w:rsidP="00D96C32">
      <w:pPr>
        <w:jc w:val="both"/>
        <w:rPr>
          <w:b/>
        </w:rPr>
      </w:pPr>
      <w:r>
        <w:rPr>
          <w:b/>
        </w:rPr>
        <w:t xml:space="preserve">Osijek, </w:t>
      </w:r>
      <w:r>
        <w:rPr>
          <w:b/>
        </w:rPr>
        <w:t>21.02</w:t>
      </w:r>
      <w:r>
        <w:rPr>
          <w:b/>
        </w:rPr>
        <w:t>.202</w:t>
      </w:r>
      <w:r>
        <w:rPr>
          <w:b/>
        </w:rPr>
        <w:t>3</w:t>
      </w:r>
      <w:r>
        <w:rPr>
          <w:b/>
        </w:rPr>
        <w:t>.god.</w:t>
      </w:r>
    </w:p>
    <w:p w14:paraId="7F449945" w14:textId="30BCF48B" w:rsidR="00D96C32" w:rsidRDefault="00D96C32" w:rsidP="00D96C32">
      <w:pPr>
        <w:jc w:val="both"/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2158-102-2</w:t>
      </w:r>
      <w:r>
        <w:rPr>
          <w:b/>
        </w:rPr>
        <w:t>3</w:t>
      </w:r>
      <w:r>
        <w:rPr>
          <w:b/>
        </w:rPr>
        <w:t>/</w:t>
      </w:r>
    </w:p>
    <w:p w14:paraId="5BFE576E" w14:textId="476CF61F" w:rsidR="00D96C32" w:rsidRDefault="00D96C32" w:rsidP="00D96C32">
      <w:pPr>
        <w:jc w:val="both"/>
        <w:rPr>
          <w:b/>
        </w:rPr>
      </w:pPr>
    </w:p>
    <w:p w14:paraId="3A2AD0F7" w14:textId="179F5512" w:rsidR="00D96C32" w:rsidRDefault="00D96C32" w:rsidP="00D96C32">
      <w:pPr>
        <w:jc w:val="both"/>
        <w:rPr>
          <w:b/>
        </w:rPr>
      </w:pPr>
    </w:p>
    <w:p w14:paraId="53E31C42" w14:textId="1196C9CC" w:rsidR="00D96C32" w:rsidRDefault="00D96C32" w:rsidP="00D96C32">
      <w:pPr>
        <w:jc w:val="center"/>
        <w:rPr>
          <w:b/>
        </w:rPr>
      </w:pPr>
      <w:r>
        <w:rPr>
          <w:b/>
        </w:rPr>
        <w:t>FINANCIJSKI PLAN ZA 2023. I PROJEKCIJA ZA 2024. I 2025</w:t>
      </w:r>
      <w:r w:rsidRPr="00217DE8">
        <w:rPr>
          <w:b/>
        </w:rPr>
        <w:t>. GODINU</w:t>
      </w:r>
    </w:p>
    <w:p w14:paraId="60C8596B" w14:textId="011B5490" w:rsidR="008B4A1D" w:rsidRDefault="008B4A1D" w:rsidP="00D96C32">
      <w:pPr>
        <w:jc w:val="center"/>
        <w:rPr>
          <w:b/>
        </w:rPr>
      </w:pPr>
    </w:p>
    <w:p w14:paraId="1087C100" w14:textId="77777777" w:rsidR="008B4A1D" w:rsidRDefault="008B4A1D" w:rsidP="00D96C32">
      <w:pPr>
        <w:jc w:val="center"/>
        <w:rPr>
          <w:b/>
        </w:rPr>
      </w:pPr>
    </w:p>
    <w:p w14:paraId="4E748D7B" w14:textId="68648BEF" w:rsidR="00B57016" w:rsidRDefault="00B57016" w:rsidP="00D96C32">
      <w:pPr>
        <w:jc w:val="center"/>
        <w:rPr>
          <w:b/>
        </w:rPr>
      </w:pPr>
    </w:p>
    <w:p w14:paraId="7459515F" w14:textId="4303E8AE" w:rsidR="00B57016" w:rsidRDefault="00B57016" w:rsidP="00B57016">
      <w:pPr>
        <w:pStyle w:val="Odlomakpopisa"/>
        <w:numPr>
          <w:ilvl w:val="0"/>
          <w:numId w:val="28"/>
        </w:numPr>
        <w:rPr>
          <w:b/>
        </w:rPr>
      </w:pPr>
      <w:r>
        <w:rPr>
          <w:b/>
        </w:rPr>
        <w:t>SAŽETAK RAČUNA PRIHODA I RASHODA</w:t>
      </w:r>
    </w:p>
    <w:p w14:paraId="08022BBA" w14:textId="77777777" w:rsidR="008B4A1D" w:rsidRPr="008B4A1D" w:rsidRDefault="008B4A1D" w:rsidP="008B4A1D">
      <w:pPr>
        <w:rPr>
          <w:b/>
        </w:rPr>
      </w:pPr>
    </w:p>
    <w:tbl>
      <w:tblPr>
        <w:tblW w:w="7400" w:type="dxa"/>
        <w:tblLook w:val="04A0" w:firstRow="1" w:lastRow="0" w:firstColumn="1" w:lastColumn="0" w:noHBand="0" w:noVBand="1"/>
      </w:tblPr>
      <w:tblGrid>
        <w:gridCol w:w="4120"/>
        <w:gridCol w:w="1200"/>
        <w:gridCol w:w="1115"/>
        <w:gridCol w:w="1115"/>
      </w:tblGrid>
      <w:tr w:rsidR="008B4A1D" w:rsidRPr="008B4A1D" w14:paraId="184098E4" w14:textId="77777777" w:rsidTr="008B4A1D">
        <w:trPr>
          <w:trHeight w:val="6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2438" w14:textId="77777777" w:rsidR="008B4A1D" w:rsidRPr="008B4A1D" w:rsidRDefault="008B4A1D" w:rsidP="008B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PRIHODI/RASHODI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6A03" w14:textId="77777777" w:rsidR="008B4A1D" w:rsidRPr="008B4A1D" w:rsidRDefault="008B4A1D" w:rsidP="008B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Plan 2023.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BDB2" w14:textId="77777777" w:rsidR="008B4A1D" w:rsidRPr="008B4A1D" w:rsidRDefault="008B4A1D" w:rsidP="008B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Projekcija za 2024.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2FE0" w14:textId="77777777" w:rsidR="008B4A1D" w:rsidRPr="008B4A1D" w:rsidRDefault="008B4A1D" w:rsidP="008B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Projekcija za 2025.</w:t>
            </w:r>
          </w:p>
        </w:tc>
      </w:tr>
      <w:tr w:rsidR="008B4A1D" w:rsidRPr="008B4A1D" w14:paraId="24B25019" w14:textId="77777777" w:rsidTr="008B4A1D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27B1" w14:textId="77777777" w:rsidR="008B4A1D" w:rsidRPr="008B4A1D" w:rsidRDefault="008B4A1D" w:rsidP="008B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6202" w14:textId="77777777" w:rsidR="008B4A1D" w:rsidRPr="008B4A1D" w:rsidRDefault="008B4A1D" w:rsidP="008B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euro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9CC0" w14:textId="77777777" w:rsidR="008B4A1D" w:rsidRPr="008B4A1D" w:rsidRDefault="008B4A1D" w:rsidP="008B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euro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55AB" w14:textId="77777777" w:rsidR="008B4A1D" w:rsidRPr="008B4A1D" w:rsidRDefault="008B4A1D" w:rsidP="008B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euro</w:t>
            </w:r>
          </w:p>
        </w:tc>
      </w:tr>
      <w:tr w:rsidR="008B4A1D" w:rsidRPr="008B4A1D" w14:paraId="188EED51" w14:textId="77777777" w:rsidTr="008B4A1D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B793CA" w14:textId="77777777" w:rsidR="008B4A1D" w:rsidRPr="008B4A1D" w:rsidRDefault="008B4A1D" w:rsidP="008B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AD9BE1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2.312.101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41C502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2.350.587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2F8F09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2.357.468</w:t>
            </w:r>
          </w:p>
        </w:tc>
      </w:tr>
      <w:tr w:rsidR="008B4A1D" w:rsidRPr="008B4A1D" w14:paraId="4F81FDEA" w14:textId="77777777" w:rsidTr="008B4A1D">
        <w:trPr>
          <w:trHeight w:val="3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F3E0" w14:textId="77777777" w:rsidR="008B4A1D" w:rsidRPr="008B4A1D" w:rsidRDefault="008B4A1D" w:rsidP="008B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Prihodi poslovanja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A73D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2.312.101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9CA3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2.350.587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EC03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2.357.468</w:t>
            </w:r>
          </w:p>
        </w:tc>
      </w:tr>
      <w:tr w:rsidR="008B4A1D" w:rsidRPr="008B4A1D" w14:paraId="64589618" w14:textId="77777777" w:rsidTr="008B4A1D">
        <w:trPr>
          <w:trHeight w:val="3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D725" w14:textId="77777777" w:rsidR="008B4A1D" w:rsidRPr="008B4A1D" w:rsidRDefault="008B4A1D" w:rsidP="008B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77D0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4A72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AFC2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8B4A1D" w:rsidRPr="008B4A1D" w14:paraId="5AEA79CA" w14:textId="77777777" w:rsidTr="008B4A1D">
        <w:trPr>
          <w:trHeight w:val="3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82F0DC" w14:textId="77777777" w:rsidR="008B4A1D" w:rsidRPr="008B4A1D" w:rsidRDefault="008B4A1D" w:rsidP="008B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5EEF1A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2.312.101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07A7B8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2.350.587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B9E748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2.357.468</w:t>
            </w:r>
          </w:p>
        </w:tc>
      </w:tr>
      <w:tr w:rsidR="008B4A1D" w:rsidRPr="008B4A1D" w14:paraId="0D587857" w14:textId="77777777" w:rsidTr="008B4A1D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22E8" w14:textId="77777777" w:rsidR="008B4A1D" w:rsidRPr="008B4A1D" w:rsidRDefault="008B4A1D" w:rsidP="008B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0708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2.312.101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955A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2.350.587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5033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2.357.468</w:t>
            </w:r>
          </w:p>
        </w:tc>
      </w:tr>
      <w:tr w:rsidR="008B4A1D" w:rsidRPr="008B4A1D" w14:paraId="3D57F389" w14:textId="77777777" w:rsidTr="008B4A1D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63D8" w14:textId="77777777" w:rsidR="008B4A1D" w:rsidRPr="008B4A1D" w:rsidRDefault="008B4A1D" w:rsidP="008B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Rashodi za nefinancijsku imovinu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1ED3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57D3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04F4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8B4A1D" w:rsidRPr="008B4A1D" w14:paraId="767D8584" w14:textId="77777777" w:rsidTr="008B4A1D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26A203" w14:textId="77777777" w:rsidR="008B4A1D" w:rsidRPr="008B4A1D" w:rsidRDefault="008B4A1D" w:rsidP="008B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RAZLIKA VIŠAK/MANJAK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2245B9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D9B521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06948B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8B4A1D" w:rsidRPr="008B4A1D" w14:paraId="2C1A063E" w14:textId="77777777" w:rsidTr="008B4A1D">
        <w:trPr>
          <w:trHeight w:val="57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7FDE2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945A" w14:textId="77777777" w:rsidR="008B4A1D" w:rsidRPr="008B4A1D" w:rsidRDefault="008B4A1D" w:rsidP="008B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24F4" w14:textId="77777777" w:rsidR="008B4A1D" w:rsidRPr="008B4A1D" w:rsidRDefault="008B4A1D" w:rsidP="008B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5976" w14:textId="77777777" w:rsidR="008B4A1D" w:rsidRPr="008B4A1D" w:rsidRDefault="008B4A1D" w:rsidP="008B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B4A1D" w:rsidRPr="008B4A1D" w14:paraId="32CD59BD" w14:textId="77777777" w:rsidTr="008B4A1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B1C5" w14:textId="4EDEB0C0" w:rsidR="008B4A1D" w:rsidRPr="008B4A1D" w:rsidRDefault="008B4A1D" w:rsidP="008B4A1D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SAŽETAK RAČUNA FINANCIRANJA</w:t>
            </w:r>
          </w:p>
          <w:p w14:paraId="7D6E5475" w14:textId="500E48AB" w:rsidR="008B4A1D" w:rsidRPr="008B4A1D" w:rsidRDefault="008B4A1D" w:rsidP="008B4A1D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07D7" w14:textId="77777777" w:rsidR="008B4A1D" w:rsidRPr="008B4A1D" w:rsidRDefault="008B4A1D" w:rsidP="008B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75FC" w14:textId="77777777" w:rsidR="008B4A1D" w:rsidRPr="008B4A1D" w:rsidRDefault="008B4A1D" w:rsidP="008B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04D7" w14:textId="77777777" w:rsidR="008B4A1D" w:rsidRPr="008B4A1D" w:rsidRDefault="008B4A1D" w:rsidP="008B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B4A1D" w:rsidRPr="008B4A1D" w14:paraId="74D23AFB" w14:textId="77777777" w:rsidTr="008B4A1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72E4" w14:textId="77777777" w:rsidR="008B4A1D" w:rsidRPr="008B4A1D" w:rsidRDefault="008B4A1D" w:rsidP="008B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5663" w14:textId="77777777" w:rsidR="008B4A1D" w:rsidRPr="008B4A1D" w:rsidRDefault="008B4A1D" w:rsidP="008B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11B3" w14:textId="77777777" w:rsidR="008B4A1D" w:rsidRPr="008B4A1D" w:rsidRDefault="008B4A1D" w:rsidP="008B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ABB5" w14:textId="77777777" w:rsidR="008B4A1D" w:rsidRPr="008B4A1D" w:rsidRDefault="008B4A1D" w:rsidP="008B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B4A1D" w:rsidRPr="008B4A1D" w14:paraId="7D244ECB" w14:textId="77777777" w:rsidTr="008B4A1D">
        <w:trPr>
          <w:trHeight w:val="28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B5AE" w14:textId="77777777" w:rsidR="008B4A1D" w:rsidRPr="008B4A1D" w:rsidRDefault="008B4A1D" w:rsidP="008B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Primici od financijske imovine i zaduživanja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AFD9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F74A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BB74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8B4A1D" w:rsidRPr="008B4A1D" w14:paraId="6026921D" w14:textId="77777777" w:rsidTr="008B4A1D">
        <w:trPr>
          <w:trHeight w:val="2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B31C" w14:textId="77777777" w:rsidR="008B4A1D" w:rsidRPr="008B4A1D" w:rsidRDefault="008B4A1D" w:rsidP="008B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32A2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3543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1EF7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8B4A1D" w:rsidRPr="008B4A1D" w14:paraId="3075BCEB" w14:textId="77777777" w:rsidTr="008B4A1D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C05F11" w14:textId="77777777" w:rsidR="008B4A1D" w:rsidRPr="008B4A1D" w:rsidRDefault="008B4A1D" w:rsidP="008B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NETO FINANCIRANJE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0BE4AB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5057A1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3E775C" w14:textId="77777777" w:rsidR="008B4A1D" w:rsidRPr="008B4A1D" w:rsidRDefault="008B4A1D" w:rsidP="008B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4A1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</w:tr>
    </w:tbl>
    <w:p w14:paraId="433E1BC5" w14:textId="1CA8742A" w:rsidR="00B57016" w:rsidRDefault="00B57016" w:rsidP="00B57016">
      <w:pPr>
        <w:ind w:left="360"/>
        <w:rPr>
          <w:b/>
        </w:rPr>
      </w:pPr>
    </w:p>
    <w:p w14:paraId="057D1F5E" w14:textId="2C28FDCA" w:rsidR="008B4A1D" w:rsidRDefault="008B4A1D" w:rsidP="00B57016">
      <w:pPr>
        <w:ind w:left="360"/>
        <w:rPr>
          <w:b/>
        </w:rPr>
      </w:pPr>
    </w:p>
    <w:p w14:paraId="1A4A65A8" w14:textId="332AA54A" w:rsidR="008B4A1D" w:rsidRDefault="008B4A1D" w:rsidP="00B57016">
      <w:pPr>
        <w:ind w:left="360"/>
        <w:rPr>
          <w:b/>
        </w:rPr>
      </w:pPr>
    </w:p>
    <w:tbl>
      <w:tblPr>
        <w:tblW w:w="8726" w:type="dxa"/>
        <w:tblLook w:val="04A0" w:firstRow="1" w:lastRow="0" w:firstColumn="1" w:lastColumn="0" w:noHBand="0" w:noVBand="1"/>
      </w:tblPr>
      <w:tblGrid>
        <w:gridCol w:w="830"/>
        <w:gridCol w:w="920"/>
        <w:gridCol w:w="651"/>
        <w:gridCol w:w="1479"/>
        <w:gridCol w:w="1340"/>
        <w:gridCol w:w="161"/>
        <w:gridCol w:w="1115"/>
        <w:gridCol w:w="44"/>
        <w:gridCol w:w="1071"/>
        <w:gridCol w:w="169"/>
        <w:gridCol w:w="946"/>
      </w:tblGrid>
      <w:tr w:rsidR="00D46BF2" w:rsidRPr="00D46BF2" w14:paraId="59CEF8A4" w14:textId="77777777" w:rsidTr="00EB38D4">
        <w:trPr>
          <w:trHeight w:val="30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8A16" w14:textId="77777777" w:rsid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7C9D6916" w14:textId="77777777" w:rsid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4DEA1A10" w14:textId="77777777" w:rsid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CD40C00" w14:textId="20FABB24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I. OPĆI DIO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0210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0424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BB3B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C4AF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7054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6BF2" w:rsidRPr="00D46BF2" w14:paraId="4149A2BA" w14:textId="77777777" w:rsidTr="00EB38D4">
        <w:trPr>
          <w:trHeight w:val="300"/>
        </w:trPr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7C5D" w14:textId="4251B375" w:rsidR="00D46BF2" w:rsidRPr="00D46BF2" w:rsidRDefault="00D46BF2" w:rsidP="00D46BF2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RAČUN PRIHODA I RASHODA</w:t>
            </w:r>
          </w:p>
          <w:p w14:paraId="74259945" w14:textId="28F6A451" w:rsidR="00D46BF2" w:rsidRPr="00D46BF2" w:rsidRDefault="00D46BF2" w:rsidP="00D46BF2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E945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E9FD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544B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6BF2" w:rsidRPr="00D46BF2" w14:paraId="61D96CC9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9F79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000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67B6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954C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58D4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9D25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965D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6BF2" w:rsidRPr="00D46BF2" w14:paraId="75DDA3AE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56A6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1344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065F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4F38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prema ekonomskoj klasifikaciji i izvorima financiranja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A577" w14:textId="77777777" w:rsid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744CF9E" w14:textId="3DD559BE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46BF2" w:rsidRPr="00D46BF2" w14:paraId="1BAFEBCD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A7D2" w14:textId="77777777" w:rsid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2DD4EC2" w14:textId="0DF977FE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4EC2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19A1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1552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D0D7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B116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3876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6BF2" w:rsidRPr="00D46BF2" w14:paraId="60AE07BA" w14:textId="77777777" w:rsidTr="00EB38D4">
        <w:trPr>
          <w:trHeight w:val="3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5D54A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44C1A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86195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44654" w14:textId="77777777" w:rsidR="00D46BF2" w:rsidRPr="00D46BF2" w:rsidRDefault="00D46BF2" w:rsidP="00D4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ADD02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D5D0F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DF4B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46BF2" w:rsidRPr="00D46BF2" w14:paraId="0C49CFCC" w14:textId="77777777" w:rsidTr="00EB38D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4F5A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EEF0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Skupina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2C5B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Izvor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5742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Naziv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3B4B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Plan 2023.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8E8D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Projekcija za 2024.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9D0D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Projekcija za 2025.</w:t>
            </w:r>
          </w:p>
        </w:tc>
      </w:tr>
      <w:tr w:rsidR="00D46BF2" w:rsidRPr="00D46BF2" w14:paraId="566B4CEC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70F2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B15A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C7CE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D1EC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2B64" w14:textId="77777777" w:rsidR="00D46BF2" w:rsidRPr="00D46BF2" w:rsidRDefault="00D46BF2" w:rsidP="00D4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euro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814D" w14:textId="77777777" w:rsidR="00D46BF2" w:rsidRPr="00D46BF2" w:rsidRDefault="00D46BF2" w:rsidP="00D4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euro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6F57" w14:textId="77777777" w:rsidR="00D46BF2" w:rsidRPr="00D46BF2" w:rsidRDefault="00D46BF2" w:rsidP="00D4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euro</w:t>
            </w:r>
          </w:p>
        </w:tc>
      </w:tr>
      <w:tr w:rsidR="00D46BF2" w:rsidRPr="00D46BF2" w14:paraId="68648792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DE5C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6D73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C2B2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127C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077F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2.171.131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74EB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2.177.961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36CA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2.184.825</w:t>
            </w:r>
          </w:p>
        </w:tc>
      </w:tr>
      <w:tr w:rsidR="00D46BF2" w:rsidRPr="00D46BF2" w14:paraId="57B8D2D3" w14:textId="77777777" w:rsidTr="00EB38D4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E1F9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09EB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249B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3CE6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Prihodi iz inozemstva i od subjekata unutar općeg proračuna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47A8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23.850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B480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23.850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5C61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23.850</w:t>
            </w:r>
          </w:p>
        </w:tc>
      </w:tr>
      <w:tr w:rsidR="00D46BF2" w:rsidRPr="00D46BF2" w14:paraId="3416C20B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7CBD78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7D961D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F49121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52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707A7A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Ostale pomoći i darovnice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176BD8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23.850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9108EB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23.850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101C33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23.850</w:t>
            </w:r>
          </w:p>
        </w:tc>
      </w:tr>
      <w:tr w:rsidR="00D46BF2" w:rsidRPr="00D46BF2" w14:paraId="4A748E94" w14:textId="77777777" w:rsidTr="00EB38D4">
        <w:trPr>
          <w:trHeight w:val="5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0107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4C01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6966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7603F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23D5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199.084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7F24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199.084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5CF8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199.084</w:t>
            </w:r>
          </w:p>
        </w:tc>
      </w:tr>
      <w:tr w:rsidR="00D46BF2" w:rsidRPr="00D46BF2" w14:paraId="5E9E1B43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8EA099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B40FCF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CF4659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CAAF7B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Prihodi za posebne namjene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BAD1EF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199.084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1485E8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199.084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61E514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199.084</w:t>
            </w:r>
          </w:p>
        </w:tc>
      </w:tr>
      <w:tr w:rsidR="00D46BF2" w:rsidRPr="00D46BF2" w14:paraId="6C3EFCEB" w14:textId="77777777" w:rsidTr="00EB38D4">
        <w:trPr>
          <w:trHeight w:val="8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C1DD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240A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44B6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D2FC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proizvoda i robe, te pruženih usluga i prihodi od donacija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D15B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2.601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78A9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2.601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B4BF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2.601</w:t>
            </w:r>
          </w:p>
        </w:tc>
      </w:tr>
      <w:tr w:rsidR="00D46BF2" w:rsidRPr="00D46BF2" w14:paraId="5166F4A9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79B530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28C8FB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B31727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8C286E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Vlastiti prihodi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F7E825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1.327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91814C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1.327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1A20BE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1.327</w:t>
            </w:r>
          </w:p>
        </w:tc>
      </w:tr>
      <w:tr w:rsidR="00D46BF2" w:rsidRPr="00D46BF2" w14:paraId="3FA4C778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C4D6DA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7352C6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3B26DC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4E90DA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Donacije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17C740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1.274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43A3BD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1.274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ED5A0F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1.274</w:t>
            </w:r>
          </w:p>
        </w:tc>
      </w:tr>
      <w:tr w:rsidR="00D46BF2" w:rsidRPr="00D46BF2" w14:paraId="486D4646" w14:textId="77777777" w:rsidTr="00EB38D4">
        <w:trPr>
          <w:trHeight w:val="9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0E27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B38E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67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09B5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244C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Prihodi iz nadležnog proračuna i od HZZO-a temeljem ugovornih obveza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2C48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1.945.596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BA98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1.952.426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3D65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1.959.290</w:t>
            </w:r>
          </w:p>
        </w:tc>
      </w:tr>
      <w:tr w:rsidR="00D46BF2" w:rsidRPr="00D46BF2" w14:paraId="2D36649C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2DCB91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E72EE0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FE1FDD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194EFB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Opći prihodi i primici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F7CA07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2.086.566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0E3606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2.125.052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3B68F6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2.131.933</w:t>
            </w:r>
          </w:p>
        </w:tc>
      </w:tr>
      <w:tr w:rsidR="00D46BF2" w:rsidRPr="00D46BF2" w14:paraId="343FD288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ABE73D7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76EB74E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D7AE7A8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F15D3F9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Ukupni prihodi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71DD49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2.312.101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430D98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2.350.587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6D2C0D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2.357.468</w:t>
            </w:r>
          </w:p>
        </w:tc>
      </w:tr>
      <w:tr w:rsidR="00D46BF2" w:rsidRPr="00D46BF2" w14:paraId="7181297D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45E4" w14:textId="77777777" w:rsid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54C5952" w14:textId="77777777" w:rsid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155FF7E3" w14:textId="77777777" w:rsid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582F14E2" w14:textId="77777777" w:rsid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53EBCB49" w14:textId="77777777" w:rsid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5CEAFD2F" w14:textId="77777777" w:rsid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</w:p>
          <w:p w14:paraId="18E4A32F" w14:textId="77777777" w:rsid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559EE569" w14:textId="77777777" w:rsid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16464611" w14:textId="77777777" w:rsid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F7C73CA" w14:textId="4BD3C556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D1B1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4DD1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D0E96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6B29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AF21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5769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6BF2" w:rsidRPr="00D46BF2" w14:paraId="41FD35B7" w14:textId="77777777" w:rsidTr="00EB38D4">
        <w:trPr>
          <w:trHeight w:val="3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19228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0B1D1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27BFD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B7A51" w14:textId="77777777" w:rsidR="00D46BF2" w:rsidRPr="00D46BF2" w:rsidRDefault="00D46BF2" w:rsidP="00D4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545C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2C95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1DD5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46BF2" w:rsidRPr="00D46BF2" w14:paraId="0326ADD5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964F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0C99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1063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98C2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0871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2.312.101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B934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2.177.961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FE26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2.184.825</w:t>
            </w:r>
          </w:p>
        </w:tc>
      </w:tr>
      <w:tr w:rsidR="00D46BF2" w:rsidRPr="00D46BF2" w14:paraId="4B286800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E7766D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B740B1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3991E8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9F2F52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Rashodi za zaposlene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E745EA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1.570.985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71F5DB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1.610.322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F18FDA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1.617.186</w:t>
            </w:r>
          </w:p>
        </w:tc>
      </w:tr>
      <w:tr w:rsidR="00D46BF2" w:rsidRPr="00D46BF2" w14:paraId="4C3EC159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9E9D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EC57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9063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E415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Opći prihodi i primici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C35D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1.547.865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7013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1.587.202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3F9A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1.594.066</w:t>
            </w:r>
          </w:p>
        </w:tc>
      </w:tr>
      <w:tr w:rsidR="00D46BF2" w:rsidRPr="00D46BF2" w14:paraId="33D5C07C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5B56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AA38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CDC2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52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53C9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Pomoći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045C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23.120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1C0E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23.120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2EBD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23.120</w:t>
            </w:r>
          </w:p>
        </w:tc>
      </w:tr>
      <w:tr w:rsidR="00D46BF2" w:rsidRPr="00D46BF2" w14:paraId="086D8E96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4614E3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9C1903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786C0B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D5C7AC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Materijalni rashodi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59FDFA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662.703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71609F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660.817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9496E4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660.817</w:t>
            </w:r>
          </w:p>
        </w:tc>
      </w:tr>
      <w:tr w:rsidR="00D46BF2" w:rsidRPr="00D46BF2" w14:paraId="654FF3D2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B73A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28C1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312E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8CF9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Materijalni rashodi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0F70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460.288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1382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458.402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1135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458.402</w:t>
            </w:r>
          </w:p>
        </w:tc>
      </w:tr>
      <w:tr w:rsidR="00D46BF2" w:rsidRPr="00D46BF2" w14:paraId="60F69848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A9C3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7BF2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F883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8E55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Materijalni rashodi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3D6C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1.327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63AE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1.327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BF0A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1.327</w:t>
            </w:r>
          </w:p>
        </w:tc>
      </w:tr>
      <w:tr w:rsidR="00D46BF2" w:rsidRPr="00D46BF2" w14:paraId="5ED559FB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DE17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13B1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202D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4500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Materijalni rashodi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E4FE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199.084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D5DD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199.084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6735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199.084</w:t>
            </w:r>
          </w:p>
        </w:tc>
      </w:tr>
      <w:tr w:rsidR="00D46BF2" w:rsidRPr="00D46BF2" w14:paraId="4224A5CC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EA98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9F16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EEFB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52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BA72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Materijalni rashodi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8826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730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EBDA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730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E010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730</w:t>
            </w:r>
          </w:p>
        </w:tc>
      </w:tr>
      <w:tr w:rsidR="00D46BF2" w:rsidRPr="00D46BF2" w14:paraId="5C7B08C9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50BD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1D09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827D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D34B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Materijalni rashodi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E068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1.274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A882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1.274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5BF2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1.274</w:t>
            </w:r>
          </w:p>
        </w:tc>
      </w:tr>
      <w:tr w:rsidR="00D46BF2" w:rsidRPr="00D46BF2" w14:paraId="0D9525C1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0CF7DC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8DA1E4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88821E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F48E04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Financijski rashodi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F9167C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4.247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E03D29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4.247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970485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4.247</w:t>
            </w:r>
          </w:p>
        </w:tc>
      </w:tr>
      <w:tr w:rsidR="00D46BF2" w:rsidRPr="00D46BF2" w14:paraId="310EF408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22DF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A2FA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FBC1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F806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Financijski rashodi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E104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4.247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F9F9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4.247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7CAE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4.247</w:t>
            </w:r>
          </w:p>
        </w:tc>
      </w:tr>
      <w:tr w:rsidR="00D46BF2" w:rsidRPr="00D46BF2" w14:paraId="713E3594" w14:textId="77777777" w:rsidTr="00EB38D4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B4A210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B9FA69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C84346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C97F96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308F4F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74.166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F6B72C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75.201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DDD4EB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75.218</w:t>
            </w:r>
          </w:p>
        </w:tc>
      </w:tr>
      <w:tr w:rsidR="00D46BF2" w:rsidRPr="00D46BF2" w14:paraId="1EC96038" w14:textId="77777777" w:rsidTr="00EB38D4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527E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A2FD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7717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6328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B90B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74.166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A7B9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75.201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498D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75.218</w:t>
            </w:r>
          </w:p>
        </w:tc>
      </w:tr>
      <w:tr w:rsidR="00D46BF2" w:rsidRPr="00D46BF2" w14:paraId="6C0ABDD3" w14:textId="77777777" w:rsidTr="00EB38D4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E7D0E74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EA034E9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31A8E09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CC7BC60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Ukupni rashodi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925ED4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2.312.101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4CCE72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2.350.587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98C6AD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2.357.468</w:t>
            </w:r>
          </w:p>
        </w:tc>
      </w:tr>
      <w:tr w:rsidR="00D46BF2" w:rsidRPr="00D46BF2" w14:paraId="212C2842" w14:textId="77777777" w:rsidTr="00EB38D4">
        <w:trPr>
          <w:gridAfter w:val="1"/>
          <w:wAfter w:w="946" w:type="dxa"/>
          <w:trHeight w:val="300"/>
        </w:trPr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E042" w14:textId="77777777" w:rsidR="00EB38D4" w:rsidRDefault="00EB38D4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470CD814" w14:textId="77777777" w:rsidR="00EB38D4" w:rsidRDefault="00EB38D4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34F85D1B" w14:textId="77777777" w:rsidR="00EB38D4" w:rsidRDefault="00EB38D4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45D1CBEE" w14:textId="77777777" w:rsidR="00EB38D4" w:rsidRDefault="00EB38D4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3AC1A32" w14:textId="371899D2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I. OPĆI DIO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9EA7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74DA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9AF4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6BF2" w:rsidRPr="00D46BF2" w14:paraId="1F85BD17" w14:textId="77777777" w:rsidTr="00EB38D4">
        <w:trPr>
          <w:gridAfter w:val="1"/>
          <w:wAfter w:w="946" w:type="dxa"/>
          <w:trHeight w:val="300"/>
        </w:trPr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267F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A. RAČUN PRIHODA I RASHODA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AAA8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C4AD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EBED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6BF2" w:rsidRPr="00D46BF2" w14:paraId="2ED8A515" w14:textId="77777777" w:rsidTr="00EB38D4">
        <w:trPr>
          <w:gridAfter w:val="1"/>
          <w:wAfter w:w="946" w:type="dxa"/>
          <w:trHeight w:val="300"/>
        </w:trPr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D499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E917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0CB1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CD5F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6BF2" w:rsidRPr="00D46BF2" w14:paraId="0B428630" w14:textId="77777777" w:rsidTr="00EB38D4">
        <w:trPr>
          <w:gridAfter w:val="1"/>
          <w:wAfter w:w="946" w:type="dxa"/>
          <w:trHeight w:val="300"/>
        </w:trPr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DBDD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PREMA FUNKCIJSKOJ KLASIFIKACIJI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80D5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332A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6BF2" w:rsidRPr="00D46BF2" w14:paraId="7855657D" w14:textId="77777777" w:rsidTr="00EB38D4">
        <w:trPr>
          <w:gridAfter w:val="1"/>
          <w:wAfter w:w="946" w:type="dxa"/>
          <w:trHeight w:val="300"/>
        </w:trPr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8E32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D4D4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997E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2D65" w14:textId="77777777" w:rsidR="00D46BF2" w:rsidRPr="00D46BF2" w:rsidRDefault="00D46BF2" w:rsidP="00D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6BF2" w:rsidRPr="00D46BF2" w14:paraId="4844693A" w14:textId="77777777" w:rsidTr="00EB38D4">
        <w:trPr>
          <w:gridAfter w:val="1"/>
          <w:wAfter w:w="946" w:type="dxa"/>
          <w:trHeight w:val="600"/>
        </w:trPr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5887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BROJČANA OZNAKA I NAZIV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3772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Plan 2023.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C263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Projekcija za 2024.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5616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Projekcija za 2025.</w:t>
            </w:r>
          </w:p>
        </w:tc>
      </w:tr>
      <w:tr w:rsidR="00D46BF2" w:rsidRPr="00D46BF2" w14:paraId="4A859E76" w14:textId="77777777" w:rsidTr="00EB38D4">
        <w:trPr>
          <w:gridAfter w:val="1"/>
          <w:wAfter w:w="946" w:type="dxa"/>
          <w:trHeight w:val="300"/>
        </w:trPr>
        <w:tc>
          <w:tcPr>
            <w:tcW w:w="3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AABE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F83E" w14:textId="77777777" w:rsidR="00D46BF2" w:rsidRPr="00D46BF2" w:rsidRDefault="00D46BF2" w:rsidP="00D4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euro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255C" w14:textId="77777777" w:rsidR="00D46BF2" w:rsidRPr="00D46BF2" w:rsidRDefault="00D46BF2" w:rsidP="00D4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euro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1529" w14:textId="77777777" w:rsidR="00D46BF2" w:rsidRPr="00D46BF2" w:rsidRDefault="00D46BF2" w:rsidP="00D4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euro</w:t>
            </w:r>
          </w:p>
        </w:tc>
      </w:tr>
      <w:tr w:rsidR="00D46BF2" w:rsidRPr="00D46BF2" w14:paraId="7ECE9100" w14:textId="77777777" w:rsidTr="00EB38D4">
        <w:trPr>
          <w:gridAfter w:val="1"/>
          <w:wAfter w:w="946" w:type="dxa"/>
          <w:trHeight w:val="300"/>
        </w:trPr>
        <w:tc>
          <w:tcPr>
            <w:tcW w:w="3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1CE32C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RASHODI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43BB59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2.312.101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76E6D3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2.350.587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8224E7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2.357.468</w:t>
            </w:r>
          </w:p>
        </w:tc>
      </w:tr>
      <w:tr w:rsidR="00D46BF2" w:rsidRPr="00D46BF2" w14:paraId="7D081B0E" w14:textId="77777777" w:rsidTr="00EB38D4">
        <w:trPr>
          <w:gridAfter w:val="1"/>
          <w:wAfter w:w="946" w:type="dxa"/>
          <w:trHeight w:val="300"/>
        </w:trPr>
        <w:tc>
          <w:tcPr>
            <w:tcW w:w="3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9A18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10 Socijalna zaštita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768B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2.312.101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7495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2.350.587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59EA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2.357.468</w:t>
            </w:r>
          </w:p>
        </w:tc>
      </w:tr>
      <w:tr w:rsidR="00D46BF2" w:rsidRPr="00D46BF2" w14:paraId="529029C8" w14:textId="77777777" w:rsidTr="00EB38D4">
        <w:trPr>
          <w:gridAfter w:val="1"/>
          <w:wAfter w:w="946" w:type="dxa"/>
          <w:trHeight w:val="300"/>
        </w:trPr>
        <w:tc>
          <w:tcPr>
            <w:tcW w:w="3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D901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101 Bolest i invaliditet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CB02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2.312.101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0F27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2.350.587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15B8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2.357.468</w:t>
            </w:r>
          </w:p>
        </w:tc>
      </w:tr>
      <w:tr w:rsidR="00D46BF2" w:rsidRPr="00D46BF2" w14:paraId="4A51A873" w14:textId="77777777" w:rsidTr="00EB38D4">
        <w:trPr>
          <w:gridAfter w:val="1"/>
          <w:wAfter w:w="946" w:type="dxa"/>
          <w:trHeight w:val="300"/>
        </w:trPr>
        <w:tc>
          <w:tcPr>
            <w:tcW w:w="3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B3E5" w14:textId="77777777" w:rsidR="00D46BF2" w:rsidRPr="00D46BF2" w:rsidRDefault="00D46BF2" w:rsidP="00D4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1012 Invaliditet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5B05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2.312.101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87FD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2.350.587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BF17" w14:textId="77777777" w:rsidR="00D46BF2" w:rsidRPr="00D46BF2" w:rsidRDefault="00D46BF2" w:rsidP="00D4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BF2">
              <w:rPr>
                <w:rFonts w:ascii="Calibri" w:eastAsia="Times New Roman" w:hAnsi="Calibri" w:cs="Calibri"/>
                <w:color w:val="000000"/>
                <w:lang w:eastAsia="hr-HR"/>
              </w:rPr>
              <w:t>2.357.468</w:t>
            </w:r>
          </w:p>
        </w:tc>
      </w:tr>
    </w:tbl>
    <w:p w14:paraId="1956290B" w14:textId="4EC55C9B" w:rsidR="00D46BF2" w:rsidRDefault="00D46BF2" w:rsidP="00B57016">
      <w:pPr>
        <w:ind w:left="360"/>
        <w:rPr>
          <w:b/>
        </w:rPr>
      </w:pPr>
    </w:p>
    <w:p w14:paraId="047E8FA9" w14:textId="77777777" w:rsidR="00EB38D4" w:rsidRDefault="00EB38D4" w:rsidP="00B57016">
      <w:pPr>
        <w:ind w:left="360"/>
        <w:rPr>
          <w:b/>
        </w:rPr>
      </w:pPr>
    </w:p>
    <w:tbl>
      <w:tblPr>
        <w:tblW w:w="8555" w:type="dxa"/>
        <w:tblLook w:val="04A0" w:firstRow="1" w:lastRow="0" w:firstColumn="1" w:lastColumn="0" w:noHBand="0" w:noVBand="1"/>
      </w:tblPr>
      <w:tblGrid>
        <w:gridCol w:w="830"/>
        <w:gridCol w:w="208"/>
        <w:gridCol w:w="712"/>
        <w:gridCol w:w="651"/>
        <w:gridCol w:w="1879"/>
        <w:gridCol w:w="1115"/>
        <w:gridCol w:w="1020"/>
        <w:gridCol w:w="160"/>
        <w:gridCol w:w="927"/>
        <w:gridCol w:w="233"/>
        <w:gridCol w:w="854"/>
      </w:tblGrid>
      <w:tr w:rsidR="00EB38D4" w:rsidRPr="00EB38D4" w14:paraId="5E56137E" w14:textId="77777777" w:rsidTr="00A36D0E">
        <w:trPr>
          <w:trHeight w:val="300"/>
        </w:trPr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19F5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I. OPĆI DIO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7CC9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E803" w14:textId="77777777" w:rsidR="00EB38D4" w:rsidRPr="00EB38D4" w:rsidRDefault="00EB38D4" w:rsidP="00EB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A664" w14:textId="77777777" w:rsidR="00EB38D4" w:rsidRPr="00EB38D4" w:rsidRDefault="00EB38D4" w:rsidP="00EB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0201" w14:textId="77777777" w:rsidR="00EB38D4" w:rsidRPr="00EB38D4" w:rsidRDefault="00EB38D4" w:rsidP="00EB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9245" w14:textId="77777777" w:rsidR="00EB38D4" w:rsidRPr="00EB38D4" w:rsidRDefault="00EB38D4" w:rsidP="00EB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38D4" w:rsidRPr="00EB38D4" w14:paraId="360B24BE" w14:textId="77777777" w:rsidTr="00A36D0E">
        <w:trPr>
          <w:trHeight w:val="300"/>
        </w:trPr>
        <w:tc>
          <w:tcPr>
            <w:tcW w:w="5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ABFB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B) RAČUN FINANCIRANJA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828A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D77A" w14:textId="77777777" w:rsidR="00EB38D4" w:rsidRPr="00EB38D4" w:rsidRDefault="00EB38D4" w:rsidP="00EB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3A29" w14:textId="77777777" w:rsidR="00EB38D4" w:rsidRPr="00EB38D4" w:rsidRDefault="00EB38D4" w:rsidP="00EB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38D4" w:rsidRPr="00EB38D4" w14:paraId="3F5E96AE" w14:textId="77777777" w:rsidTr="00A36D0E">
        <w:trPr>
          <w:trHeight w:val="6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4B70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ED4B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Skupina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156A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Izvor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3BB5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Naziv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4B13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Plan 2023.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D3D8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Projekcija za 2024.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EB4B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Projekcija za 2025.</w:t>
            </w:r>
          </w:p>
        </w:tc>
      </w:tr>
      <w:tr w:rsidR="00EB38D4" w:rsidRPr="00EB38D4" w14:paraId="2FB56C2A" w14:textId="77777777" w:rsidTr="00A36D0E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638F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3054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D604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2695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CE69" w14:textId="77777777" w:rsidR="00EB38D4" w:rsidRPr="00EB38D4" w:rsidRDefault="00EB38D4" w:rsidP="00EB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euro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7966" w14:textId="77777777" w:rsidR="00EB38D4" w:rsidRPr="00EB38D4" w:rsidRDefault="00EB38D4" w:rsidP="00EB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euro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FD12" w14:textId="77777777" w:rsidR="00EB38D4" w:rsidRPr="00EB38D4" w:rsidRDefault="00EB38D4" w:rsidP="00EB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euro</w:t>
            </w:r>
          </w:p>
        </w:tc>
      </w:tr>
      <w:tr w:rsidR="00EB38D4" w:rsidRPr="00EB38D4" w14:paraId="634A054B" w14:textId="77777777" w:rsidTr="00A36D0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4BD1" w14:textId="77777777" w:rsidR="00EB38D4" w:rsidRPr="00EB38D4" w:rsidRDefault="00EB38D4" w:rsidP="00EB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727C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C58E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AF80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Primici od financijske imovine i zaduživanja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B650" w14:textId="77777777" w:rsidR="00EB38D4" w:rsidRPr="00EB38D4" w:rsidRDefault="00EB38D4" w:rsidP="00EB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FBB8" w14:textId="77777777" w:rsidR="00EB38D4" w:rsidRPr="00EB38D4" w:rsidRDefault="00EB38D4" w:rsidP="00EB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A7D2" w14:textId="77777777" w:rsidR="00EB38D4" w:rsidRPr="00EB38D4" w:rsidRDefault="00EB38D4" w:rsidP="00EB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EB38D4" w:rsidRPr="00EB38D4" w14:paraId="2C2DA625" w14:textId="77777777" w:rsidTr="00A36D0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FE91" w14:textId="77777777" w:rsidR="00EB38D4" w:rsidRPr="00EB38D4" w:rsidRDefault="00EB38D4" w:rsidP="00EB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BEDD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1B59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F0DD" w14:textId="77777777" w:rsidR="00EB38D4" w:rsidRPr="00EB38D4" w:rsidRDefault="00EB38D4" w:rsidP="00E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055B" w14:textId="77777777" w:rsidR="00EB38D4" w:rsidRPr="00EB38D4" w:rsidRDefault="00EB38D4" w:rsidP="00EB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614E" w14:textId="77777777" w:rsidR="00EB38D4" w:rsidRPr="00EB38D4" w:rsidRDefault="00EB38D4" w:rsidP="00EB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C0BC" w14:textId="77777777" w:rsidR="00EB38D4" w:rsidRPr="00EB38D4" w:rsidRDefault="00EB38D4" w:rsidP="00EB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38D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A36D0E" w:rsidRPr="00A36D0E" w14:paraId="3B197088" w14:textId="77777777" w:rsidTr="00A36D0E">
        <w:trPr>
          <w:gridAfter w:val="1"/>
          <w:wAfter w:w="855" w:type="dxa"/>
          <w:trHeight w:val="300"/>
        </w:trPr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BCC8" w14:textId="77777777" w:rsid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29B5EF58" w14:textId="77777777" w:rsid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33905F61" w14:textId="77777777" w:rsid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549A597F" w14:textId="43ABDED5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II. POSEBNI DIO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4F54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1C75" w14:textId="77777777" w:rsidR="00A36D0E" w:rsidRPr="00A36D0E" w:rsidRDefault="00A36D0E" w:rsidP="00A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B7A1" w14:textId="77777777" w:rsidR="00A36D0E" w:rsidRPr="00A36D0E" w:rsidRDefault="00A36D0E" w:rsidP="00A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36D0E" w:rsidRPr="00A36D0E" w14:paraId="4017B390" w14:textId="77777777" w:rsidTr="00A36D0E">
        <w:trPr>
          <w:gridAfter w:val="1"/>
          <w:wAfter w:w="855" w:type="dxa"/>
          <w:trHeight w:val="300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F177" w14:textId="77777777" w:rsidR="00A36D0E" w:rsidRPr="00A36D0E" w:rsidRDefault="00A36D0E" w:rsidP="00A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36D4" w14:textId="77777777" w:rsidR="00A36D0E" w:rsidRPr="00A36D0E" w:rsidRDefault="00A36D0E" w:rsidP="00A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1944" w14:textId="77777777" w:rsidR="00A36D0E" w:rsidRPr="00A36D0E" w:rsidRDefault="00A36D0E" w:rsidP="00A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0CA9" w14:textId="77777777" w:rsidR="00A36D0E" w:rsidRPr="00A36D0E" w:rsidRDefault="00A36D0E" w:rsidP="00A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89C2" w14:textId="77777777" w:rsidR="00A36D0E" w:rsidRPr="00A36D0E" w:rsidRDefault="00A36D0E" w:rsidP="00A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36D0E" w:rsidRPr="00A36D0E" w14:paraId="22486172" w14:textId="77777777" w:rsidTr="00A36D0E">
        <w:trPr>
          <w:gridAfter w:val="1"/>
          <w:wAfter w:w="855" w:type="dxa"/>
          <w:trHeight w:val="60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7E37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ŠIFRA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FB30" w14:textId="77777777" w:rsidR="00A36D0E" w:rsidRPr="00A36D0E" w:rsidRDefault="00A36D0E" w:rsidP="00A3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Naziv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6043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Plan 2023.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E60C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Projekcija za 2024.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001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Projekcija za 2025.</w:t>
            </w:r>
          </w:p>
        </w:tc>
      </w:tr>
      <w:tr w:rsidR="00A36D0E" w:rsidRPr="00A36D0E" w14:paraId="64221EA3" w14:textId="77777777" w:rsidTr="00A36D0E">
        <w:trPr>
          <w:gridAfter w:val="1"/>
          <w:wAfter w:w="855" w:type="dxa"/>
          <w:trHeight w:val="3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060A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8D3E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54AB" w14:textId="77777777" w:rsidR="00A36D0E" w:rsidRPr="00A36D0E" w:rsidRDefault="00A36D0E" w:rsidP="00A3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euro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1976" w14:textId="77777777" w:rsidR="00A36D0E" w:rsidRPr="00A36D0E" w:rsidRDefault="00A36D0E" w:rsidP="00A3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euro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88BB" w14:textId="77777777" w:rsidR="00A36D0E" w:rsidRPr="00A36D0E" w:rsidRDefault="00A36D0E" w:rsidP="00A3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euro</w:t>
            </w:r>
          </w:p>
        </w:tc>
      </w:tr>
      <w:tr w:rsidR="00A36D0E" w:rsidRPr="00A36D0E" w14:paraId="6BE09586" w14:textId="77777777" w:rsidTr="00A36D0E">
        <w:trPr>
          <w:gridAfter w:val="1"/>
          <w:wAfter w:w="855" w:type="dxa"/>
          <w:trHeight w:val="61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2F9B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4002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4FF5D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SKRB ZA SOCIJALNO OSJETLJIVE SKUPINE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755325" w14:textId="77777777" w:rsidR="00A36D0E" w:rsidRPr="00A36D0E" w:rsidRDefault="00A36D0E" w:rsidP="00A3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2.312.101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03B3C4" w14:textId="77777777" w:rsidR="00A36D0E" w:rsidRPr="00A36D0E" w:rsidRDefault="00A36D0E" w:rsidP="00A3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2.350.587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1453D4" w14:textId="77777777" w:rsidR="00A36D0E" w:rsidRPr="00A36D0E" w:rsidRDefault="00A36D0E" w:rsidP="00A3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2.357.468</w:t>
            </w:r>
          </w:p>
        </w:tc>
      </w:tr>
      <w:tr w:rsidR="00A36D0E" w:rsidRPr="00A36D0E" w14:paraId="0FA7FE61" w14:textId="77777777" w:rsidTr="00A36D0E">
        <w:trPr>
          <w:gridAfter w:val="1"/>
          <w:wAfter w:w="855" w:type="dxa"/>
          <w:trHeight w:val="6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D527A6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A734193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5EC96D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Skrb o osobama s metalnim oštećenjem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61FDF8" w14:textId="77777777" w:rsidR="00A36D0E" w:rsidRPr="00A36D0E" w:rsidRDefault="00A36D0E" w:rsidP="00A3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2.285.650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58BC62" w14:textId="77777777" w:rsidR="00A36D0E" w:rsidRPr="00A36D0E" w:rsidRDefault="00A36D0E" w:rsidP="00A3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2.324.136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3FB24C" w14:textId="77777777" w:rsidR="00A36D0E" w:rsidRPr="00A36D0E" w:rsidRDefault="00A36D0E" w:rsidP="00A3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2.331.017</w:t>
            </w:r>
          </w:p>
        </w:tc>
      </w:tr>
      <w:tr w:rsidR="00A36D0E" w:rsidRPr="00A36D0E" w14:paraId="693904A5" w14:textId="77777777" w:rsidTr="00A36D0E">
        <w:trPr>
          <w:gridAfter w:val="1"/>
          <w:wAfter w:w="855" w:type="dxa"/>
          <w:trHeight w:val="3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D690F3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839F94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 prihodi i primici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8DE0C8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2.086.566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F547B3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2.125.052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CC7F36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2.131.933</w:t>
            </w:r>
          </w:p>
        </w:tc>
      </w:tr>
      <w:tr w:rsidR="00A36D0E" w:rsidRPr="00A36D0E" w14:paraId="3DB3B715" w14:textId="77777777" w:rsidTr="00A36D0E">
        <w:trPr>
          <w:gridAfter w:val="1"/>
          <w:wAfter w:w="855" w:type="dxa"/>
          <w:trHeight w:val="3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1977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B6CF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EF1B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2.086.566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925C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2.125.052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AC10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2.331.017</w:t>
            </w:r>
          </w:p>
        </w:tc>
      </w:tr>
      <w:tr w:rsidR="00A36D0E" w:rsidRPr="00A36D0E" w14:paraId="66EFAC05" w14:textId="77777777" w:rsidTr="00A36D0E">
        <w:trPr>
          <w:gridAfter w:val="1"/>
          <w:wAfter w:w="855" w:type="dxa"/>
          <w:trHeight w:val="3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6F3B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F2A9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Rashodi za zaposlene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417F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1.547.865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619B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1.587.202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4130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1.594.066</w:t>
            </w:r>
          </w:p>
        </w:tc>
      </w:tr>
      <w:tr w:rsidR="00A36D0E" w:rsidRPr="00A36D0E" w14:paraId="7CE4AEE6" w14:textId="77777777" w:rsidTr="00A36D0E">
        <w:trPr>
          <w:gridAfter w:val="1"/>
          <w:wAfter w:w="855" w:type="dxa"/>
          <w:trHeight w:val="3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3700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C628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Materijalni rashodi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A720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460.288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521D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458.402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F40F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657.486</w:t>
            </w:r>
          </w:p>
        </w:tc>
      </w:tr>
      <w:tr w:rsidR="00A36D0E" w:rsidRPr="00A36D0E" w14:paraId="486B4580" w14:textId="77777777" w:rsidTr="00A36D0E">
        <w:trPr>
          <w:gridAfter w:val="1"/>
          <w:wAfter w:w="855" w:type="dxa"/>
          <w:trHeight w:val="3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AA62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631E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Financijski rashodi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56ED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4.247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CAEB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4.247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66ED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4.247</w:t>
            </w:r>
          </w:p>
        </w:tc>
      </w:tr>
      <w:tr w:rsidR="00A36D0E" w:rsidRPr="00A36D0E" w14:paraId="351E8373" w14:textId="77777777" w:rsidTr="00A36D0E">
        <w:trPr>
          <w:gridAfter w:val="1"/>
          <w:wAfter w:w="855" w:type="dxa"/>
          <w:trHeight w:val="6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0A34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24A67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1F45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74.166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6958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75.201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0F31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75.218</w:t>
            </w:r>
          </w:p>
        </w:tc>
      </w:tr>
      <w:tr w:rsidR="00A36D0E" w:rsidRPr="00A36D0E" w14:paraId="048037FD" w14:textId="77777777" w:rsidTr="00A36D0E">
        <w:trPr>
          <w:gridAfter w:val="1"/>
          <w:wAfter w:w="855" w:type="dxa"/>
          <w:trHeight w:val="3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A5928A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F3A813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za posebne namjene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83C920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199.084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C7C3DE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199.084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B1DD36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199.084</w:t>
            </w:r>
          </w:p>
        </w:tc>
      </w:tr>
      <w:tr w:rsidR="00A36D0E" w:rsidRPr="00A36D0E" w14:paraId="08F40894" w14:textId="77777777" w:rsidTr="00A36D0E">
        <w:trPr>
          <w:gridAfter w:val="1"/>
          <w:wAfter w:w="855" w:type="dxa"/>
          <w:trHeight w:val="3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9072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2D59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7131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199.084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580B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199.084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5F68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199.084</w:t>
            </w:r>
          </w:p>
        </w:tc>
      </w:tr>
      <w:tr w:rsidR="00A36D0E" w:rsidRPr="00A36D0E" w14:paraId="6021D707" w14:textId="77777777" w:rsidTr="00A36D0E">
        <w:trPr>
          <w:gridAfter w:val="1"/>
          <w:wAfter w:w="855" w:type="dxa"/>
          <w:trHeight w:val="3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C98B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A0AD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Materijalni rashodi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FC1E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199.084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DA9F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199.084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E9CA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199.084</w:t>
            </w:r>
          </w:p>
        </w:tc>
      </w:tr>
      <w:tr w:rsidR="00A36D0E" w:rsidRPr="00A36D0E" w14:paraId="1A4F6E65" w14:textId="77777777" w:rsidTr="00A36D0E">
        <w:trPr>
          <w:gridAfter w:val="1"/>
          <w:wAfter w:w="855" w:type="dxa"/>
          <w:trHeight w:val="9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431012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A791010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CC44ED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SKrb</w:t>
            </w:r>
            <w:proofErr w:type="spellEnd"/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o osobama s metalnim oštećenjem iz evidencijskih prihoda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7D0F64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26.451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C43A42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26.451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FBC208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26.451</w:t>
            </w:r>
          </w:p>
        </w:tc>
      </w:tr>
      <w:tr w:rsidR="00A36D0E" w:rsidRPr="00A36D0E" w14:paraId="3D3BD897" w14:textId="77777777" w:rsidTr="00A36D0E">
        <w:trPr>
          <w:gridAfter w:val="1"/>
          <w:wAfter w:w="855" w:type="dxa"/>
          <w:trHeight w:val="3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4AE916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DCED5F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Vlastiti prihodi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8B436E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A6BEC8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1.327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F1E71B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1.327</w:t>
            </w:r>
          </w:p>
        </w:tc>
      </w:tr>
      <w:tr w:rsidR="00A36D0E" w:rsidRPr="00A36D0E" w14:paraId="6506D8D4" w14:textId="77777777" w:rsidTr="00A36D0E">
        <w:trPr>
          <w:gridAfter w:val="1"/>
          <w:wAfter w:w="855" w:type="dxa"/>
          <w:trHeight w:val="3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F445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C59F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3455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9D55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1.327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BAC4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1.327</w:t>
            </w:r>
          </w:p>
        </w:tc>
      </w:tr>
      <w:tr w:rsidR="00A36D0E" w:rsidRPr="00A36D0E" w14:paraId="0E7D2BA6" w14:textId="77777777" w:rsidTr="00A36D0E">
        <w:trPr>
          <w:gridAfter w:val="1"/>
          <w:wAfter w:w="855" w:type="dxa"/>
          <w:trHeight w:val="3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1EF2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1344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Materijalni rashodi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DA04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1.327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9BC8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1.327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F058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1.327</w:t>
            </w:r>
          </w:p>
        </w:tc>
      </w:tr>
      <w:tr w:rsidR="00A36D0E" w:rsidRPr="00A36D0E" w14:paraId="61856A4F" w14:textId="77777777" w:rsidTr="00A36D0E">
        <w:trPr>
          <w:gridAfter w:val="1"/>
          <w:wAfter w:w="855" w:type="dxa"/>
          <w:trHeight w:val="3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004450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52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499610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Ostale pomoći i darovnice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0EDE52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23.850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73C906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23.850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F3F832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23.850</w:t>
            </w:r>
          </w:p>
        </w:tc>
      </w:tr>
      <w:tr w:rsidR="00A36D0E" w:rsidRPr="00A36D0E" w14:paraId="0F37BC9C" w14:textId="77777777" w:rsidTr="00A36D0E">
        <w:trPr>
          <w:gridAfter w:val="1"/>
          <w:wAfter w:w="855" w:type="dxa"/>
          <w:trHeight w:val="3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31DD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CAF8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6435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23.850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3679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23.850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850B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23.850</w:t>
            </w:r>
          </w:p>
        </w:tc>
      </w:tr>
      <w:tr w:rsidR="00A36D0E" w:rsidRPr="00A36D0E" w14:paraId="39428350" w14:textId="77777777" w:rsidTr="00A36D0E">
        <w:trPr>
          <w:gridAfter w:val="1"/>
          <w:wAfter w:w="855" w:type="dxa"/>
          <w:trHeight w:val="3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5654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D46B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Rashodi za zaposlene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E908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23.120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C1C8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23.120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E275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23.120</w:t>
            </w:r>
          </w:p>
        </w:tc>
      </w:tr>
      <w:tr w:rsidR="00A36D0E" w:rsidRPr="00A36D0E" w14:paraId="26E0E519" w14:textId="77777777" w:rsidTr="00A36D0E">
        <w:trPr>
          <w:gridAfter w:val="1"/>
          <w:wAfter w:w="855" w:type="dxa"/>
          <w:trHeight w:val="3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619D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9DCC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Materijalni rashodi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8C2D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730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77EE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730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E0A4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730</w:t>
            </w:r>
          </w:p>
        </w:tc>
      </w:tr>
      <w:tr w:rsidR="00A36D0E" w:rsidRPr="00A36D0E" w14:paraId="08E23882" w14:textId="77777777" w:rsidTr="00A36D0E">
        <w:trPr>
          <w:gridAfter w:val="1"/>
          <w:wAfter w:w="855" w:type="dxa"/>
          <w:trHeight w:val="3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C1AAAE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BD8A56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Donacije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70D6C4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1.274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EBE8A7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1.274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494B80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1.274</w:t>
            </w:r>
          </w:p>
        </w:tc>
      </w:tr>
      <w:tr w:rsidR="00A36D0E" w:rsidRPr="00A36D0E" w14:paraId="17C24D4F" w14:textId="77777777" w:rsidTr="00A36D0E">
        <w:trPr>
          <w:gridAfter w:val="1"/>
          <w:wAfter w:w="855" w:type="dxa"/>
          <w:trHeight w:val="3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7FE2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E4D6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9027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1.274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FAAB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1.274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3093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1.274</w:t>
            </w:r>
          </w:p>
        </w:tc>
      </w:tr>
      <w:tr w:rsidR="00A36D0E" w:rsidRPr="00A36D0E" w14:paraId="637710A5" w14:textId="77777777" w:rsidTr="00A36D0E">
        <w:trPr>
          <w:gridAfter w:val="1"/>
          <w:wAfter w:w="855" w:type="dxa"/>
          <w:trHeight w:val="30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A006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D53B" w14:textId="77777777" w:rsidR="00A36D0E" w:rsidRPr="00A36D0E" w:rsidRDefault="00A36D0E" w:rsidP="00A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Materijalni rashodi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041C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1.274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918C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1.274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6680" w14:textId="77777777" w:rsidR="00A36D0E" w:rsidRPr="00A36D0E" w:rsidRDefault="00A36D0E" w:rsidP="00A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6D0E">
              <w:rPr>
                <w:rFonts w:ascii="Calibri" w:eastAsia="Times New Roman" w:hAnsi="Calibri" w:cs="Calibri"/>
                <w:color w:val="000000"/>
                <w:lang w:eastAsia="hr-HR"/>
              </w:rPr>
              <w:t>1.274</w:t>
            </w:r>
          </w:p>
        </w:tc>
      </w:tr>
    </w:tbl>
    <w:p w14:paraId="0D9475A7" w14:textId="44A7E973" w:rsidR="00EB38D4" w:rsidRDefault="00EB38D4" w:rsidP="00B57016">
      <w:pPr>
        <w:ind w:left="360"/>
        <w:rPr>
          <w:b/>
        </w:rPr>
      </w:pPr>
    </w:p>
    <w:p w14:paraId="78B3B91D" w14:textId="21D193A9" w:rsidR="00A36D0E" w:rsidRDefault="00A36D0E" w:rsidP="00B57016">
      <w:pPr>
        <w:ind w:left="360"/>
        <w:rPr>
          <w:b/>
        </w:rPr>
      </w:pPr>
    </w:p>
    <w:p w14:paraId="001A7345" w14:textId="11C4CC60" w:rsidR="00A36D0E" w:rsidRDefault="00A36D0E" w:rsidP="00B57016">
      <w:pPr>
        <w:ind w:left="360"/>
        <w:rPr>
          <w:b/>
        </w:rPr>
      </w:pPr>
    </w:p>
    <w:p w14:paraId="45E13C18" w14:textId="6CCB35EB" w:rsidR="00A36D0E" w:rsidRDefault="00A36D0E" w:rsidP="00B57016">
      <w:pPr>
        <w:ind w:left="360"/>
        <w:rPr>
          <w:b/>
        </w:rPr>
      </w:pPr>
    </w:p>
    <w:p w14:paraId="4AE07C8B" w14:textId="2116CA39" w:rsidR="00A36D0E" w:rsidRDefault="00A36D0E" w:rsidP="00B57016">
      <w:pPr>
        <w:ind w:left="360"/>
        <w:rPr>
          <w:b/>
        </w:rPr>
      </w:pPr>
    </w:p>
    <w:p w14:paraId="291EEB6D" w14:textId="77777777" w:rsidR="00DF73A9" w:rsidRDefault="00DF73A9" w:rsidP="00A36D0E">
      <w:pPr>
        <w:rPr>
          <w:b/>
        </w:rPr>
      </w:pPr>
    </w:p>
    <w:p w14:paraId="7196B865" w14:textId="223A7962" w:rsidR="00A36D0E" w:rsidRDefault="00A36D0E" w:rsidP="00A36D0E">
      <w:pPr>
        <w:rPr>
          <w:b/>
        </w:rPr>
      </w:pPr>
      <w:r>
        <w:rPr>
          <w:b/>
        </w:rPr>
        <w:lastRenderedPageBreak/>
        <w:t xml:space="preserve">III. </w:t>
      </w:r>
      <w:r w:rsidRPr="002C1A97">
        <w:rPr>
          <w:b/>
        </w:rPr>
        <w:t xml:space="preserve">OBRAZLOŽENJE </w:t>
      </w:r>
      <w:r>
        <w:rPr>
          <w:b/>
        </w:rPr>
        <w:t>FINANCIJSKOG PLANA ZA 2023. I PROJEKCIJA ZA 2024. I 2025</w:t>
      </w:r>
      <w:r w:rsidRPr="00217DE8">
        <w:rPr>
          <w:b/>
        </w:rPr>
        <w:t>. GODINU</w:t>
      </w:r>
    </w:p>
    <w:p w14:paraId="71183A95" w14:textId="77777777" w:rsidR="00A36D0E" w:rsidRDefault="00A36D0E" w:rsidP="00A36D0E">
      <w:pPr>
        <w:spacing w:after="0"/>
        <w:rPr>
          <w:b/>
        </w:rPr>
      </w:pPr>
    </w:p>
    <w:p w14:paraId="3E2CECCF" w14:textId="5FA5A783" w:rsidR="00A36D0E" w:rsidRDefault="00A36D0E" w:rsidP="00A36D0E">
      <w:pPr>
        <w:spacing w:after="0"/>
        <w:rPr>
          <w:b/>
        </w:rPr>
      </w:pPr>
      <w:r w:rsidRPr="00E70F0D">
        <w:rPr>
          <w:b/>
        </w:rPr>
        <w:t>A.</w:t>
      </w:r>
      <w:r>
        <w:rPr>
          <w:b/>
        </w:rPr>
        <w:t xml:space="preserve"> </w:t>
      </w:r>
      <w:r w:rsidRPr="00E70F0D">
        <w:rPr>
          <w:b/>
        </w:rPr>
        <w:t xml:space="preserve">OBRAZLOŽENJE OPĆEG DIJELA </w:t>
      </w:r>
      <w:r>
        <w:rPr>
          <w:b/>
        </w:rPr>
        <w:t>FINANCIJSKOG PLANA ZA 2023. I PROJEKCIJA ZA 2024. I 2025</w:t>
      </w:r>
      <w:r w:rsidRPr="00217DE8">
        <w:rPr>
          <w:b/>
        </w:rPr>
        <w:t xml:space="preserve">. </w:t>
      </w:r>
    </w:p>
    <w:p w14:paraId="5C858D40" w14:textId="77777777" w:rsidR="00A36D0E" w:rsidRDefault="00A36D0E" w:rsidP="00A36D0E">
      <w:pPr>
        <w:spacing w:after="0"/>
        <w:rPr>
          <w:b/>
        </w:rPr>
      </w:pPr>
      <w:r>
        <w:rPr>
          <w:b/>
        </w:rPr>
        <w:t xml:space="preserve">     </w:t>
      </w:r>
      <w:r w:rsidRPr="00217DE8">
        <w:rPr>
          <w:b/>
        </w:rPr>
        <w:t>GODINU</w:t>
      </w:r>
      <w:r>
        <w:rPr>
          <w:b/>
        </w:rPr>
        <w:t xml:space="preserve"> – PRIHODA I RASHODA, PRIMITAKA I IZDATAKA</w:t>
      </w:r>
    </w:p>
    <w:p w14:paraId="0A88B81B" w14:textId="77777777" w:rsidR="00A36D0E" w:rsidRDefault="00A36D0E" w:rsidP="00A36D0E">
      <w:pPr>
        <w:spacing w:after="0"/>
        <w:rPr>
          <w:b/>
        </w:rPr>
      </w:pPr>
    </w:p>
    <w:p w14:paraId="3A0B8DD8" w14:textId="77777777" w:rsidR="00A36D0E" w:rsidRDefault="00A36D0E" w:rsidP="00A36D0E">
      <w:pPr>
        <w:jc w:val="both"/>
      </w:pPr>
      <w:r w:rsidRPr="00E70F0D">
        <w:rPr>
          <w:b/>
        </w:rPr>
        <w:t>Prihodi</w:t>
      </w:r>
      <w:r>
        <w:rPr>
          <w:b/>
        </w:rPr>
        <w:t xml:space="preserve"> i primici</w:t>
      </w:r>
      <w:r>
        <w:t xml:space="preserve"> su planirani prema izvorima financiranja u skladu s uputama Ministarstva financija i Ministarstva rada, mirovinskog sustava, obitelji i </w:t>
      </w:r>
      <w:r w:rsidRPr="00AE6AA3">
        <w:t>socijaln</w:t>
      </w:r>
      <w:r>
        <w:t>e</w:t>
      </w:r>
      <w:r w:rsidRPr="00AE6AA3">
        <w:t xml:space="preserve"> politik</w:t>
      </w:r>
      <w:r>
        <w:t xml:space="preserve">e. </w:t>
      </w:r>
    </w:p>
    <w:p w14:paraId="684D6D7C" w14:textId="77777777" w:rsidR="00A36D0E" w:rsidRDefault="00A36D0E" w:rsidP="00A36D0E">
      <w:pPr>
        <w:spacing w:after="0"/>
      </w:pPr>
      <w:r w:rsidRPr="001A18D2">
        <w:rPr>
          <w:b/>
        </w:rPr>
        <w:t>Opći prihodi i primici (11)</w:t>
      </w:r>
      <w:r>
        <w:t xml:space="preserve"> planirani su do visine utvrđenih limita.</w:t>
      </w:r>
    </w:p>
    <w:p w14:paraId="7D6E1BF7" w14:textId="77777777" w:rsidR="00A36D0E" w:rsidRDefault="00A36D0E" w:rsidP="00A36D0E">
      <w:pPr>
        <w:spacing w:after="0"/>
      </w:pPr>
    </w:p>
    <w:p w14:paraId="0433BE7B" w14:textId="77777777" w:rsidR="00A36D0E" w:rsidRDefault="00A36D0E" w:rsidP="00A36D0E">
      <w:pPr>
        <w:spacing w:after="0"/>
        <w:jc w:val="both"/>
      </w:pPr>
      <w:r w:rsidRPr="001A18D2">
        <w:rPr>
          <w:b/>
        </w:rPr>
        <w:t>Prihodi za posebne namjene</w:t>
      </w:r>
      <w:r>
        <w:t xml:space="preserve"> </w:t>
      </w:r>
      <w:r w:rsidRPr="001A18D2">
        <w:rPr>
          <w:b/>
        </w:rPr>
        <w:t>(43)</w:t>
      </w:r>
      <w:r>
        <w:t xml:space="preserve"> odnose se na prihode ostvarene od obavljanja poslova iz osnove djelatnosti, od </w:t>
      </w:r>
      <w:proofErr w:type="spellStart"/>
      <w:r>
        <w:t>opskrbnine</w:t>
      </w:r>
      <w:proofErr w:type="spellEnd"/>
      <w:r>
        <w:t xml:space="preserve"> i izvaninstitucionalne djelatnosti, a planirani su uzimajući u obzir visinu prihoda koju ćemo moći naplatiti obavljanjem osnovne djelatnosti.</w:t>
      </w:r>
    </w:p>
    <w:p w14:paraId="501F2FF4" w14:textId="77777777" w:rsidR="00A36D0E" w:rsidRDefault="00A36D0E" w:rsidP="00A36D0E">
      <w:pPr>
        <w:spacing w:after="0"/>
        <w:jc w:val="both"/>
      </w:pPr>
    </w:p>
    <w:p w14:paraId="577F711E" w14:textId="77777777" w:rsidR="00A36D0E" w:rsidRDefault="00A36D0E" w:rsidP="00A36D0E">
      <w:pPr>
        <w:suppressAutoHyphens/>
        <w:spacing w:after="0" w:line="240" w:lineRule="auto"/>
        <w:jc w:val="both"/>
        <w:rPr>
          <w:bCs/>
        </w:rPr>
      </w:pPr>
      <w:r>
        <w:rPr>
          <w:b/>
        </w:rPr>
        <w:t>Prihodi od donacija</w:t>
      </w:r>
      <w:r w:rsidRPr="001A18D2">
        <w:rPr>
          <w:b/>
        </w:rPr>
        <w:t xml:space="preserve"> (61)</w:t>
      </w:r>
      <w:r>
        <w:t xml:space="preserve"> odnose se na prihode od aktivnosti korisnika u radionici šivanja i radionici vrtlarstva ustanove, a </w:t>
      </w:r>
      <w:r>
        <w:rPr>
          <w:bCs/>
        </w:rPr>
        <w:t>u svrhu radne terapije  koja</w:t>
      </w:r>
      <w:r w:rsidRPr="00AE6AA3">
        <w:rPr>
          <w:bCs/>
        </w:rPr>
        <w:t xml:space="preserve"> ima za cilj aktivno uključivanje korisnika u zajednicu</w:t>
      </w:r>
      <w:r>
        <w:rPr>
          <w:bCs/>
        </w:rPr>
        <w:t xml:space="preserve"> i planirani su prema ostvarenim prihodima u prethodnim godinama</w:t>
      </w:r>
      <w:r w:rsidRPr="00AE6AA3">
        <w:rPr>
          <w:bCs/>
        </w:rPr>
        <w:t>.</w:t>
      </w:r>
    </w:p>
    <w:p w14:paraId="4F235EB2" w14:textId="77777777" w:rsidR="00A36D0E" w:rsidRDefault="00A36D0E" w:rsidP="00A36D0E">
      <w:pPr>
        <w:suppressAutoHyphens/>
        <w:spacing w:after="0" w:line="240" w:lineRule="auto"/>
        <w:jc w:val="both"/>
        <w:rPr>
          <w:bCs/>
        </w:rPr>
      </w:pPr>
    </w:p>
    <w:p w14:paraId="1AF4A17E" w14:textId="77777777" w:rsidR="00A36D0E" w:rsidRDefault="00A36D0E" w:rsidP="00A36D0E">
      <w:pPr>
        <w:suppressAutoHyphens/>
        <w:spacing w:after="0" w:line="240" w:lineRule="auto"/>
        <w:jc w:val="both"/>
        <w:rPr>
          <w:bCs/>
        </w:rPr>
      </w:pPr>
      <w:r w:rsidRPr="00A260C0">
        <w:rPr>
          <w:b/>
          <w:bCs/>
        </w:rPr>
        <w:t>Vlastiti prihodi (31)</w:t>
      </w:r>
      <w:r>
        <w:rPr>
          <w:bCs/>
        </w:rPr>
        <w:t xml:space="preserve"> odnose se na prihode od pružanja usluge prehrane zaposlenicima, a također su planirani    prema ostvarenim prihodima u prethodnim godinama</w:t>
      </w:r>
      <w:r w:rsidRPr="00AE6AA3">
        <w:rPr>
          <w:bCs/>
        </w:rPr>
        <w:t>.</w:t>
      </w:r>
    </w:p>
    <w:p w14:paraId="35E4158C" w14:textId="77777777" w:rsidR="00A36D0E" w:rsidRDefault="00A36D0E" w:rsidP="00A36D0E">
      <w:pPr>
        <w:spacing w:after="0"/>
        <w:rPr>
          <w:bCs/>
        </w:rPr>
      </w:pPr>
      <w:r>
        <w:rPr>
          <w:bCs/>
        </w:rPr>
        <w:t xml:space="preserve">   </w:t>
      </w:r>
    </w:p>
    <w:p w14:paraId="0A1B6D3C" w14:textId="77777777" w:rsidR="00A36D0E" w:rsidRDefault="00A36D0E" w:rsidP="00A36D0E">
      <w:pPr>
        <w:spacing w:after="0"/>
      </w:pPr>
      <w:r w:rsidRPr="00A260C0">
        <w:rPr>
          <w:b/>
        </w:rPr>
        <w:t>Ostale pomoći i darovnice (52)</w:t>
      </w:r>
      <w:r>
        <w:t xml:space="preserve"> odnose se na planirano zapošljavanje pripravnika (prihodi od Hrvatskog zavoda za zapošljavanje).</w:t>
      </w:r>
    </w:p>
    <w:p w14:paraId="593A5450" w14:textId="77777777" w:rsidR="00A36D0E" w:rsidRDefault="00A36D0E" w:rsidP="00A36D0E"/>
    <w:p w14:paraId="2DC15FC6" w14:textId="77777777" w:rsidR="00A36D0E" w:rsidRPr="00E70F0D" w:rsidRDefault="00A36D0E" w:rsidP="00A36D0E">
      <w:pPr>
        <w:rPr>
          <w:b/>
        </w:rPr>
      </w:pPr>
      <w:r w:rsidRPr="004E2A26">
        <w:rPr>
          <w:b/>
        </w:rPr>
        <w:t>Rashodi</w:t>
      </w:r>
      <w:r>
        <w:t xml:space="preserve"> </w:t>
      </w:r>
      <w:r w:rsidRPr="00454FF4">
        <w:rPr>
          <w:b/>
        </w:rPr>
        <w:t>i izdac</w:t>
      </w:r>
      <w:r>
        <w:t>i planirani su</w:t>
      </w:r>
      <w:r w:rsidRPr="000E2B54">
        <w:t xml:space="preserve"> </w:t>
      </w:r>
      <w:r>
        <w:t xml:space="preserve">u skladu s uputama Ministarstva financija i Ministarstva rada, mirovinskog sustava, obitelji i </w:t>
      </w:r>
      <w:r w:rsidRPr="00AE6AA3">
        <w:t>socijaln</w:t>
      </w:r>
      <w:r>
        <w:t>e</w:t>
      </w:r>
      <w:r w:rsidRPr="00AE6AA3">
        <w:t xml:space="preserve"> politik</w:t>
      </w:r>
      <w:r>
        <w:t>e,</w:t>
      </w:r>
      <w:r w:rsidRPr="00AE6AA3">
        <w:t xml:space="preserve"> </w:t>
      </w:r>
      <w:r>
        <w:t>do visine utvrđenih limita i prihoda prema izvorima financiranja.</w:t>
      </w:r>
    </w:p>
    <w:p w14:paraId="6E83F92E" w14:textId="77777777" w:rsidR="00A36D0E" w:rsidRDefault="00A36D0E" w:rsidP="00A36D0E">
      <w:r>
        <w:t>Rashodi za plaće i doprinosi na plaće (račun 311 i 313) planirani su</w:t>
      </w:r>
      <w:r w:rsidRPr="000E2B54">
        <w:t xml:space="preserve"> </w:t>
      </w:r>
      <w:r>
        <w:t xml:space="preserve">u skladu s uputama Ministarstva financija i Ministarstva rada, mirovinskog sustava, obitelji i </w:t>
      </w:r>
      <w:r w:rsidRPr="00AE6AA3">
        <w:t>socijaln</w:t>
      </w:r>
      <w:r>
        <w:t>e</w:t>
      </w:r>
      <w:r w:rsidRPr="00AE6AA3">
        <w:t xml:space="preserve"> politik</w:t>
      </w:r>
      <w:r>
        <w:t>e,</w:t>
      </w:r>
      <w:r w:rsidRPr="00AE6AA3">
        <w:t xml:space="preserve"> </w:t>
      </w:r>
      <w:r>
        <w:t>do visine utvrđenih limita, a uzimajući u obzir broj radnika zaposlenih na dan 31.08.2022.god..</w:t>
      </w:r>
    </w:p>
    <w:p w14:paraId="57FB5A23" w14:textId="77777777" w:rsidR="00A36D0E" w:rsidRPr="00E70F0D" w:rsidRDefault="00A36D0E" w:rsidP="00A36D0E">
      <w:pPr>
        <w:rPr>
          <w:b/>
        </w:rPr>
      </w:pPr>
      <w:r w:rsidRPr="00264D7B">
        <w:t>Materijalni rashodi (32),  f</w:t>
      </w:r>
      <w:r>
        <w:t>i</w:t>
      </w:r>
      <w:r w:rsidRPr="00264D7B">
        <w:t>nancijski rashodi (34)  i naknade građanima i kućanstvima ( 37)</w:t>
      </w:r>
      <w:r>
        <w:t xml:space="preserve"> također su planirani u skladu s uputama Ministarstva financija i Ministarstva rada, mirovinskog sustava, obitelji i </w:t>
      </w:r>
      <w:r w:rsidRPr="00AE6AA3">
        <w:t>socijaln</w:t>
      </w:r>
      <w:r>
        <w:t>e</w:t>
      </w:r>
      <w:r w:rsidRPr="00AE6AA3">
        <w:t xml:space="preserve"> politik</w:t>
      </w:r>
      <w:r>
        <w:t>e,  do visine utvrđenih limita i prihoda prema izvorima financiranja.</w:t>
      </w:r>
    </w:p>
    <w:p w14:paraId="60BDD771" w14:textId="77777777" w:rsidR="00A36D0E" w:rsidRDefault="00A36D0E" w:rsidP="00A36D0E">
      <w:pPr>
        <w:spacing w:after="0"/>
        <w:rPr>
          <w:b/>
        </w:rPr>
      </w:pPr>
    </w:p>
    <w:p w14:paraId="6DFEE503" w14:textId="77777777" w:rsidR="00A36D0E" w:rsidRDefault="00A36D0E" w:rsidP="00A36D0E">
      <w:pPr>
        <w:spacing w:after="0"/>
        <w:rPr>
          <w:b/>
        </w:rPr>
      </w:pPr>
    </w:p>
    <w:p w14:paraId="66A4918F" w14:textId="77777777" w:rsidR="00A36D0E" w:rsidRDefault="00A36D0E" w:rsidP="00A36D0E">
      <w:pPr>
        <w:spacing w:after="0"/>
        <w:rPr>
          <w:b/>
        </w:rPr>
      </w:pPr>
    </w:p>
    <w:p w14:paraId="283933E8" w14:textId="77777777" w:rsidR="00A36D0E" w:rsidRDefault="00A36D0E" w:rsidP="00A36D0E">
      <w:pPr>
        <w:spacing w:after="0"/>
        <w:rPr>
          <w:b/>
        </w:rPr>
      </w:pPr>
    </w:p>
    <w:p w14:paraId="668AA8A7" w14:textId="77777777" w:rsidR="00A36D0E" w:rsidRDefault="00A36D0E" w:rsidP="00A36D0E">
      <w:pPr>
        <w:spacing w:after="0"/>
        <w:rPr>
          <w:b/>
        </w:rPr>
      </w:pPr>
    </w:p>
    <w:p w14:paraId="50FCE9E8" w14:textId="77777777" w:rsidR="00A36D0E" w:rsidRDefault="00A36D0E" w:rsidP="00A36D0E">
      <w:pPr>
        <w:spacing w:after="0"/>
        <w:rPr>
          <w:b/>
        </w:rPr>
      </w:pPr>
    </w:p>
    <w:p w14:paraId="319AD73F" w14:textId="77777777" w:rsidR="00A36D0E" w:rsidRDefault="00A36D0E" w:rsidP="00A36D0E">
      <w:pPr>
        <w:spacing w:after="0"/>
        <w:rPr>
          <w:b/>
        </w:rPr>
      </w:pPr>
    </w:p>
    <w:p w14:paraId="6BF3349B" w14:textId="77777777" w:rsidR="00A36D0E" w:rsidRDefault="00A36D0E" w:rsidP="00A36D0E">
      <w:pPr>
        <w:spacing w:after="0"/>
        <w:rPr>
          <w:b/>
        </w:rPr>
      </w:pPr>
    </w:p>
    <w:p w14:paraId="52710353" w14:textId="1C405B17" w:rsidR="00A36D0E" w:rsidRDefault="00A36D0E" w:rsidP="00A36D0E">
      <w:pPr>
        <w:spacing w:after="0"/>
        <w:rPr>
          <w:b/>
        </w:rPr>
      </w:pPr>
      <w:r>
        <w:rPr>
          <w:b/>
        </w:rPr>
        <w:lastRenderedPageBreak/>
        <w:t>B</w:t>
      </w:r>
      <w:r w:rsidRPr="00E70F0D">
        <w:rPr>
          <w:b/>
        </w:rPr>
        <w:t>.</w:t>
      </w:r>
      <w:r>
        <w:rPr>
          <w:b/>
        </w:rPr>
        <w:t xml:space="preserve"> </w:t>
      </w:r>
      <w:r w:rsidRPr="00E70F0D">
        <w:rPr>
          <w:b/>
        </w:rPr>
        <w:t xml:space="preserve">OBRAZLOŽENJE </w:t>
      </w:r>
      <w:r>
        <w:rPr>
          <w:b/>
        </w:rPr>
        <w:t>POSEBNOG</w:t>
      </w:r>
      <w:r w:rsidRPr="00E70F0D">
        <w:rPr>
          <w:b/>
        </w:rPr>
        <w:t xml:space="preserve"> DIJELA </w:t>
      </w:r>
      <w:r>
        <w:rPr>
          <w:b/>
        </w:rPr>
        <w:t>FINANCIJSKOG PLANA ZA 2023. I PROJEKCIJA ZA 2024. I 2025</w:t>
      </w:r>
      <w:r w:rsidRPr="00217DE8">
        <w:rPr>
          <w:b/>
        </w:rPr>
        <w:t xml:space="preserve">. </w:t>
      </w:r>
    </w:p>
    <w:p w14:paraId="549961F7" w14:textId="77777777" w:rsidR="00A36D0E" w:rsidRDefault="00A36D0E" w:rsidP="00A36D0E">
      <w:pPr>
        <w:spacing w:after="0"/>
        <w:rPr>
          <w:b/>
        </w:rPr>
      </w:pPr>
      <w:r>
        <w:rPr>
          <w:b/>
        </w:rPr>
        <w:t xml:space="preserve">     </w:t>
      </w:r>
      <w:r w:rsidRPr="00217DE8">
        <w:rPr>
          <w:b/>
        </w:rPr>
        <w:t>GODINU</w:t>
      </w:r>
      <w:r>
        <w:rPr>
          <w:b/>
        </w:rPr>
        <w:t xml:space="preserve"> </w:t>
      </w:r>
    </w:p>
    <w:p w14:paraId="1B502044" w14:textId="77777777" w:rsidR="00A36D0E" w:rsidRDefault="00A36D0E" w:rsidP="00A36D0E">
      <w:pPr>
        <w:spacing w:after="0"/>
        <w:rPr>
          <w:b/>
        </w:rPr>
      </w:pPr>
    </w:p>
    <w:p w14:paraId="6BF29AE1" w14:textId="77777777" w:rsidR="00A36D0E" w:rsidRDefault="00A36D0E" w:rsidP="00A36D0E">
      <w:pPr>
        <w:spacing w:after="0"/>
        <w:rPr>
          <w:b/>
        </w:rPr>
      </w:pPr>
      <w:r>
        <w:rPr>
          <w:b/>
        </w:rPr>
        <w:t>Program 4002-</w:t>
      </w:r>
      <w:r w:rsidRPr="00C525DF">
        <w:t xml:space="preserve"> </w:t>
      </w:r>
      <w:r w:rsidRPr="00C525DF">
        <w:rPr>
          <w:b/>
        </w:rPr>
        <w:t>SKRB ZA SOCIJALNO OSJETLJIVE SKUPINE</w:t>
      </w:r>
    </w:p>
    <w:p w14:paraId="552CA332" w14:textId="77777777" w:rsidR="00A36D0E" w:rsidRDefault="00A36D0E" w:rsidP="00A36D0E">
      <w:pPr>
        <w:spacing w:after="0"/>
        <w:rPr>
          <w:b/>
        </w:rPr>
      </w:pPr>
    </w:p>
    <w:p w14:paraId="2C7D9FF0" w14:textId="77777777" w:rsidR="00A36D0E" w:rsidRDefault="00A36D0E" w:rsidP="00A36D0E">
      <w:pPr>
        <w:spacing w:after="0"/>
        <w:rPr>
          <w:b/>
        </w:rPr>
      </w:pPr>
      <w:r>
        <w:rPr>
          <w:b/>
        </w:rPr>
        <w:t>A734193-</w:t>
      </w:r>
      <w:r w:rsidRPr="00C525DF">
        <w:t xml:space="preserve"> </w:t>
      </w:r>
      <w:r w:rsidRPr="00C525DF">
        <w:rPr>
          <w:b/>
        </w:rPr>
        <w:t>Skrb o osobama s metalnim oštećenjem</w:t>
      </w:r>
    </w:p>
    <w:p w14:paraId="6A6D8DCE" w14:textId="77777777" w:rsidR="00A36D0E" w:rsidRPr="00AE6AA3" w:rsidRDefault="00A36D0E" w:rsidP="00A36D0E">
      <w:pPr>
        <w:jc w:val="both"/>
      </w:pPr>
      <w:r w:rsidRPr="00AE6AA3">
        <w:rPr>
          <w:rFonts w:cs="Calibri"/>
        </w:rPr>
        <w:t>Sukladno Statutu</w:t>
      </w:r>
      <w:r>
        <w:rPr>
          <w:rFonts w:cs="Calibri"/>
        </w:rPr>
        <w:t>,</w:t>
      </w:r>
      <w:r w:rsidRPr="00AE6AA3">
        <w:rPr>
          <w:rFonts w:cs="Calibri"/>
        </w:rPr>
        <w:t xml:space="preserve"> </w:t>
      </w:r>
      <w:r w:rsidRPr="00AE6AA3">
        <w:t>Centar za pružanje usluga u zajednici Osijek</w:t>
      </w:r>
      <w:r w:rsidRPr="00AE6AA3">
        <w:rPr>
          <w:color w:val="FF0000"/>
        </w:rPr>
        <w:t xml:space="preserve"> </w:t>
      </w:r>
      <w:r w:rsidRPr="00AE6AA3">
        <w:t>– „JA kao i TI“ je pravna osoba</w:t>
      </w:r>
      <w:r>
        <w:t>,</w:t>
      </w:r>
      <w:r w:rsidRPr="00AE6AA3">
        <w:t xml:space="preserve"> </w:t>
      </w:r>
      <w:r>
        <w:t xml:space="preserve">ustanova socijalne skrbi </w:t>
      </w:r>
      <w:r w:rsidRPr="00AE6AA3">
        <w:t xml:space="preserve">upisana u sudski registar i upisnik ustanova koje vodi </w:t>
      </w:r>
      <w:r>
        <w:t xml:space="preserve">Ministarstva rada, mirovinskog sustava, obitelji i </w:t>
      </w:r>
      <w:r w:rsidRPr="00AE6AA3">
        <w:t>socijaln</w:t>
      </w:r>
      <w:r>
        <w:t>e</w:t>
      </w:r>
      <w:r w:rsidRPr="00AE6AA3">
        <w:t xml:space="preserve"> politik</w:t>
      </w:r>
      <w:r>
        <w:t>e</w:t>
      </w:r>
      <w:r w:rsidRPr="00AE6AA3">
        <w:t>. Osnivač Centra je Republika Hrvatska, a prava i ob</w:t>
      </w:r>
      <w:r>
        <w:t xml:space="preserve">veze osnivača vrši Ministarstva rada, mirovinskog sustava, obitelji i </w:t>
      </w:r>
      <w:r w:rsidRPr="00AE6AA3">
        <w:t>socijaln</w:t>
      </w:r>
      <w:r>
        <w:t>e</w:t>
      </w:r>
      <w:r w:rsidRPr="00AE6AA3">
        <w:t xml:space="preserve"> politik</w:t>
      </w:r>
      <w:r>
        <w:t>e</w:t>
      </w:r>
      <w:r w:rsidRPr="00AE6AA3">
        <w:t xml:space="preserve">. </w:t>
      </w:r>
    </w:p>
    <w:p w14:paraId="07E60CF4" w14:textId="77777777" w:rsidR="00A36D0E" w:rsidRPr="00AE6AA3" w:rsidRDefault="00A36D0E" w:rsidP="00A36D0E">
      <w:pPr>
        <w:rPr>
          <w:bCs/>
        </w:rPr>
      </w:pPr>
      <w:r w:rsidRPr="00AE6AA3">
        <w:t>Djelatnost Centra je pružanje sljedećih socijalnih usluga:</w:t>
      </w:r>
    </w:p>
    <w:p w14:paraId="1F8B9C72" w14:textId="77777777" w:rsidR="00A36D0E" w:rsidRPr="00AE6AA3" w:rsidRDefault="00A36D0E" w:rsidP="00A36D0E">
      <w:pPr>
        <w:numPr>
          <w:ilvl w:val="0"/>
          <w:numId w:val="30"/>
        </w:numPr>
        <w:suppressAutoHyphens/>
        <w:spacing w:after="0" w:line="240" w:lineRule="auto"/>
        <w:rPr>
          <w:bCs/>
        </w:rPr>
      </w:pPr>
      <w:r w:rsidRPr="00AE6AA3">
        <w:rPr>
          <w:bCs/>
        </w:rPr>
        <w:t>usluge organiziranog stan</w:t>
      </w:r>
      <w:r>
        <w:rPr>
          <w:bCs/>
        </w:rPr>
        <w:t>ovanja  uz sveobuhvatnu podršku,</w:t>
      </w:r>
    </w:p>
    <w:p w14:paraId="49FD96E8" w14:textId="77777777" w:rsidR="00A36D0E" w:rsidRPr="00AE6AA3" w:rsidRDefault="00A36D0E" w:rsidP="00A36D0E">
      <w:pPr>
        <w:numPr>
          <w:ilvl w:val="0"/>
          <w:numId w:val="30"/>
        </w:numPr>
        <w:suppressAutoHyphens/>
        <w:spacing w:after="0" w:line="240" w:lineRule="auto"/>
        <w:rPr>
          <w:bCs/>
        </w:rPr>
      </w:pPr>
      <w:r w:rsidRPr="00AE6AA3">
        <w:rPr>
          <w:bCs/>
        </w:rPr>
        <w:t>usluge organiziranog stanovanja uz svakodnevnu intenz</w:t>
      </w:r>
      <w:r>
        <w:rPr>
          <w:bCs/>
        </w:rPr>
        <w:t>ivnu podršku,</w:t>
      </w:r>
    </w:p>
    <w:p w14:paraId="209325CA" w14:textId="77777777" w:rsidR="00A36D0E" w:rsidRPr="00AE6AA3" w:rsidRDefault="00A36D0E" w:rsidP="00A36D0E">
      <w:pPr>
        <w:numPr>
          <w:ilvl w:val="0"/>
          <w:numId w:val="30"/>
        </w:numPr>
        <w:suppressAutoHyphens/>
        <w:spacing w:after="0" w:line="240" w:lineRule="auto"/>
        <w:rPr>
          <w:bCs/>
        </w:rPr>
      </w:pPr>
      <w:r w:rsidRPr="00AE6AA3">
        <w:rPr>
          <w:bCs/>
        </w:rPr>
        <w:t>usluge organiziranog stanovanja uz s</w:t>
      </w:r>
      <w:r>
        <w:rPr>
          <w:bCs/>
        </w:rPr>
        <w:t>vakodnevnu kratkotrajnu podršku,</w:t>
      </w:r>
    </w:p>
    <w:p w14:paraId="481D7240" w14:textId="77777777" w:rsidR="00A36D0E" w:rsidRDefault="00A36D0E" w:rsidP="00A36D0E">
      <w:pPr>
        <w:numPr>
          <w:ilvl w:val="0"/>
          <w:numId w:val="30"/>
        </w:numPr>
        <w:suppressAutoHyphens/>
        <w:spacing w:after="0" w:line="240" w:lineRule="auto"/>
        <w:rPr>
          <w:bCs/>
        </w:rPr>
      </w:pPr>
      <w:r w:rsidRPr="00AE6AA3">
        <w:rPr>
          <w:bCs/>
        </w:rPr>
        <w:t xml:space="preserve">usluge organiziranog </w:t>
      </w:r>
      <w:r>
        <w:rPr>
          <w:bCs/>
        </w:rPr>
        <w:t>stanovanja uz povremenu podršku,</w:t>
      </w:r>
    </w:p>
    <w:p w14:paraId="2CB4E01C" w14:textId="77777777" w:rsidR="00A36D0E" w:rsidRDefault="00A36D0E" w:rsidP="00A36D0E">
      <w:pPr>
        <w:numPr>
          <w:ilvl w:val="0"/>
          <w:numId w:val="30"/>
        </w:numPr>
        <w:suppressAutoHyphens/>
        <w:spacing w:after="0" w:line="240" w:lineRule="auto"/>
        <w:rPr>
          <w:bCs/>
        </w:rPr>
      </w:pPr>
      <w:r>
        <w:rPr>
          <w:bCs/>
        </w:rPr>
        <w:t>usluge pomoći u kući,</w:t>
      </w:r>
    </w:p>
    <w:p w14:paraId="32066A5D" w14:textId="77777777" w:rsidR="00A36D0E" w:rsidRPr="00AE6AA3" w:rsidRDefault="00A36D0E" w:rsidP="00A36D0E">
      <w:pPr>
        <w:numPr>
          <w:ilvl w:val="0"/>
          <w:numId w:val="30"/>
        </w:numPr>
        <w:suppressAutoHyphens/>
        <w:spacing w:after="0" w:line="240" w:lineRule="auto"/>
        <w:rPr>
          <w:bCs/>
        </w:rPr>
      </w:pPr>
      <w:r>
        <w:rPr>
          <w:bCs/>
        </w:rPr>
        <w:t>usluge savjetovanja i pomaganja,</w:t>
      </w:r>
    </w:p>
    <w:p w14:paraId="3B2B439C" w14:textId="77777777" w:rsidR="00A36D0E" w:rsidRPr="00AE6AA3" w:rsidRDefault="00A36D0E" w:rsidP="00A36D0E">
      <w:pPr>
        <w:numPr>
          <w:ilvl w:val="0"/>
          <w:numId w:val="30"/>
        </w:numPr>
        <w:suppressAutoHyphens/>
        <w:spacing w:after="0" w:line="240" w:lineRule="auto"/>
        <w:rPr>
          <w:bCs/>
        </w:rPr>
      </w:pPr>
      <w:r w:rsidRPr="00AE6AA3">
        <w:rPr>
          <w:bCs/>
        </w:rPr>
        <w:t>usluge psihosocijalne podrške u obitelji;</w:t>
      </w:r>
    </w:p>
    <w:p w14:paraId="05CD78A3" w14:textId="77777777" w:rsidR="00A36D0E" w:rsidRDefault="00A36D0E" w:rsidP="00A36D0E">
      <w:pPr>
        <w:numPr>
          <w:ilvl w:val="0"/>
          <w:numId w:val="30"/>
        </w:numPr>
        <w:suppressAutoHyphens/>
        <w:spacing w:after="0" w:line="240" w:lineRule="auto"/>
        <w:rPr>
          <w:bCs/>
        </w:rPr>
      </w:pPr>
      <w:r w:rsidRPr="00AE6AA3">
        <w:rPr>
          <w:bCs/>
        </w:rPr>
        <w:t>usluge psihosocijalne</w:t>
      </w:r>
      <w:r>
        <w:rPr>
          <w:bCs/>
        </w:rPr>
        <w:t xml:space="preserve"> individualne podrške</w:t>
      </w:r>
      <w:r w:rsidRPr="00AE6AA3">
        <w:rPr>
          <w:bCs/>
        </w:rPr>
        <w:t xml:space="preserve"> kod pružatelja uslug</w:t>
      </w:r>
      <w:r>
        <w:rPr>
          <w:bCs/>
        </w:rPr>
        <w:t>e</w:t>
      </w:r>
      <w:r w:rsidRPr="00AE6AA3">
        <w:rPr>
          <w:bCs/>
        </w:rPr>
        <w:t>;</w:t>
      </w:r>
    </w:p>
    <w:p w14:paraId="3699CB33" w14:textId="77777777" w:rsidR="00A36D0E" w:rsidRPr="00AE6AA3" w:rsidRDefault="00A36D0E" w:rsidP="00A36D0E">
      <w:pPr>
        <w:numPr>
          <w:ilvl w:val="0"/>
          <w:numId w:val="30"/>
        </w:numPr>
        <w:suppressAutoHyphens/>
        <w:spacing w:after="0" w:line="240" w:lineRule="auto"/>
        <w:rPr>
          <w:bCs/>
        </w:rPr>
      </w:pPr>
      <w:r>
        <w:rPr>
          <w:bCs/>
        </w:rPr>
        <w:t xml:space="preserve">usluge poludnevnog boravka, </w:t>
      </w:r>
    </w:p>
    <w:p w14:paraId="45153007" w14:textId="77777777" w:rsidR="00A36D0E" w:rsidRDefault="00A36D0E" w:rsidP="00A36D0E">
      <w:pPr>
        <w:numPr>
          <w:ilvl w:val="0"/>
          <w:numId w:val="30"/>
        </w:numPr>
        <w:suppressAutoHyphens/>
        <w:spacing w:after="0" w:line="240" w:lineRule="auto"/>
        <w:rPr>
          <w:bCs/>
        </w:rPr>
      </w:pPr>
      <w:r>
        <w:rPr>
          <w:bCs/>
        </w:rPr>
        <w:t>usluge cjelodnevnog boravka</w:t>
      </w:r>
    </w:p>
    <w:p w14:paraId="58E067D7" w14:textId="77777777" w:rsidR="00A36D0E" w:rsidRDefault="00A36D0E" w:rsidP="00A36D0E">
      <w:pPr>
        <w:numPr>
          <w:ilvl w:val="0"/>
          <w:numId w:val="30"/>
        </w:numPr>
        <w:suppressAutoHyphens/>
        <w:spacing w:after="0" w:line="240" w:lineRule="auto"/>
        <w:rPr>
          <w:bCs/>
        </w:rPr>
      </w:pPr>
      <w:r>
        <w:rPr>
          <w:bCs/>
        </w:rPr>
        <w:t>usluge smještaja</w:t>
      </w:r>
    </w:p>
    <w:p w14:paraId="33FC8124" w14:textId="77777777" w:rsidR="00A36D0E" w:rsidRDefault="00A36D0E" w:rsidP="00A36D0E">
      <w:pPr>
        <w:suppressAutoHyphens/>
        <w:spacing w:after="0" w:line="240" w:lineRule="auto"/>
        <w:jc w:val="both"/>
        <w:rPr>
          <w:bCs/>
        </w:rPr>
      </w:pPr>
    </w:p>
    <w:p w14:paraId="78F31A57" w14:textId="7E791B83" w:rsidR="00A36D0E" w:rsidRDefault="00A36D0E" w:rsidP="00A36D0E">
      <w:r>
        <w:rPr>
          <w:rFonts w:cs="Calibri"/>
        </w:rPr>
        <w:t xml:space="preserve">Rashodi za financiranje naše djelatnosti planirani su u </w:t>
      </w:r>
      <w:r>
        <w:t xml:space="preserve">skladu s uputama Ministarstva financija i Ministarstva rada, mirovinskog sustava, obitelji i </w:t>
      </w:r>
      <w:r w:rsidRPr="00AE6AA3">
        <w:t>socijaln</w:t>
      </w:r>
      <w:r>
        <w:t>e</w:t>
      </w:r>
      <w:r w:rsidRPr="00AE6AA3">
        <w:t xml:space="preserve"> politik</w:t>
      </w:r>
      <w:r>
        <w:t>e,</w:t>
      </w:r>
      <w:r w:rsidRPr="00AE6AA3">
        <w:t xml:space="preserve"> </w:t>
      </w:r>
      <w:r>
        <w:t xml:space="preserve">do visine utvrđenih limita, iz </w:t>
      </w:r>
      <w:r w:rsidRPr="00693E7C">
        <w:t>općih prihoda i primitaka (11)</w:t>
      </w:r>
      <w:r>
        <w:t xml:space="preserve"> i  prihoda  </w:t>
      </w:r>
      <w:r w:rsidRPr="00693E7C">
        <w:t>za posebne namjene (43)</w:t>
      </w:r>
      <w:r>
        <w:t>.</w:t>
      </w:r>
    </w:p>
    <w:p w14:paraId="21467AC3" w14:textId="77777777" w:rsidR="00A36D0E" w:rsidRDefault="00A36D0E" w:rsidP="00A36D0E">
      <w:pPr>
        <w:rPr>
          <w:b/>
        </w:rPr>
      </w:pPr>
      <w:r w:rsidRPr="00693E7C">
        <w:rPr>
          <w:b/>
        </w:rPr>
        <w:t xml:space="preserve">A791010- </w:t>
      </w:r>
      <w:r>
        <w:rPr>
          <w:b/>
        </w:rPr>
        <w:t>Sk</w:t>
      </w:r>
      <w:r w:rsidRPr="00693E7C">
        <w:rPr>
          <w:b/>
        </w:rPr>
        <w:t>rb o osobama s metalnim oštećenjem iz evidencijskih prihoda</w:t>
      </w:r>
    </w:p>
    <w:p w14:paraId="27E047C2" w14:textId="77777777" w:rsidR="00A36D0E" w:rsidRDefault="00A36D0E" w:rsidP="00A36D0E">
      <w:pPr>
        <w:spacing w:after="0"/>
      </w:pPr>
      <w:r>
        <w:rPr>
          <w:rFonts w:cs="Calibri"/>
        </w:rPr>
        <w:t xml:space="preserve">Prihodi i rashodi za financiranje ove aktivnosti planirani su u </w:t>
      </w:r>
      <w:r>
        <w:t xml:space="preserve">skladu s uputama Ministarstva financija i Ministarstva rada, mirovinskog sustava, obitelji i </w:t>
      </w:r>
      <w:r w:rsidRPr="00AE6AA3">
        <w:t>socijaln</w:t>
      </w:r>
      <w:r>
        <w:t>e</w:t>
      </w:r>
      <w:r w:rsidRPr="00AE6AA3">
        <w:t xml:space="preserve"> politik</w:t>
      </w:r>
      <w:r>
        <w:t>e,</w:t>
      </w:r>
      <w:r w:rsidRPr="00AE6AA3">
        <w:t xml:space="preserve"> </w:t>
      </w:r>
      <w:r>
        <w:t>i do visine utvrđenih limita.</w:t>
      </w:r>
    </w:p>
    <w:p w14:paraId="622DAACD" w14:textId="77777777" w:rsidR="00A36D0E" w:rsidRDefault="00A36D0E" w:rsidP="00A36D0E">
      <w:pPr>
        <w:suppressAutoHyphens/>
        <w:spacing w:after="0" w:line="240" w:lineRule="auto"/>
        <w:jc w:val="both"/>
        <w:rPr>
          <w:bCs/>
        </w:rPr>
      </w:pPr>
      <w:r>
        <w:rPr>
          <w:b/>
        </w:rPr>
        <w:t>Rashodi od donacija</w:t>
      </w:r>
      <w:r w:rsidRPr="001A18D2">
        <w:rPr>
          <w:b/>
        </w:rPr>
        <w:t xml:space="preserve"> (61)</w:t>
      </w:r>
      <w:r>
        <w:t xml:space="preserve"> u skladu s prihodima od aktivnosti korisnika u radionici šivanja i radionici vrtlarstva ustanove, a </w:t>
      </w:r>
      <w:r>
        <w:rPr>
          <w:bCs/>
        </w:rPr>
        <w:t>u svrhu radne terapije  koja</w:t>
      </w:r>
      <w:r w:rsidRPr="00AE6AA3">
        <w:rPr>
          <w:bCs/>
        </w:rPr>
        <w:t xml:space="preserve"> ima za cilj aktivno uključivanje korisnika u zajednicu</w:t>
      </w:r>
      <w:r>
        <w:rPr>
          <w:bCs/>
        </w:rPr>
        <w:t xml:space="preserve">, financirati će se rashodi za navedene radionice. </w:t>
      </w:r>
    </w:p>
    <w:p w14:paraId="0CFE65B3" w14:textId="77777777" w:rsidR="00A36D0E" w:rsidRDefault="00A36D0E" w:rsidP="00A36D0E">
      <w:pPr>
        <w:suppressAutoHyphens/>
        <w:spacing w:after="0" w:line="240" w:lineRule="auto"/>
        <w:jc w:val="both"/>
        <w:rPr>
          <w:bCs/>
        </w:rPr>
      </w:pPr>
    </w:p>
    <w:p w14:paraId="169034BC" w14:textId="77777777" w:rsidR="00A36D0E" w:rsidRDefault="00A36D0E" w:rsidP="00A36D0E">
      <w:pPr>
        <w:suppressAutoHyphens/>
        <w:spacing w:after="0" w:line="240" w:lineRule="auto"/>
        <w:jc w:val="both"/>
        <w:rPr>
          <w:bCs/>
        </w:rPr>
      </w:pPr>
      <w:r>
        <w:rPr>
          <w:b/>
          <w:bCs/>
        </w:rPr>
        <w:t>Rashodi od v</w:t>
      </w:r>
      <w:r w:rsidRPr="00A260C0">
        <w:rPr>
          <w:b/>
          <w:bCs/>
        </w:rPr>
        <w:t>last</w:t>
      </w:r>
      <w:r>
        <w:rPr>
          <w:b/>
          <w:bCs/>
        </w:rPr>
        <w:t>itih</w:t>
      </w:r>
      <w:r w:rsidRPr="00A260C0">
        <w:rPr>
          <w:b/>
          <w:bCs/>
        </w:rPr>
        <w:t xml:space="preserve"> prihod</w:t>
      </w:r>
      <w:r>
        <w:rPr>
          <w:b/>
          <w:bCs/>
        </w:rPr>
        <w:t>a</w:t>
      </w:r>
      <w:r w:rsidRPr="00A260C0">
        <w:rPr>
          <w:b/>
          <w:bCs/>
        </w:rPr>
        <w:t xml:space="preserve"> (31)</w:t>
      </w:r>
      <w:r>
        <w:rPr>
          <w:bCs/>
        </w:rPr>
        <w:t xml:space="preserve"> – financirati će se rashodi u skladu s Pravilnikom o načinu korištenja vlastitih prihoda</w:t>
      </w:r>
      <w:r w:rsidRPr="00AE6AA3">
        <w:rPr>
          <w:bCs/>
        </w:rPr>
        <w:t>.</w:t>
      </w:r>
    </w:p>
    <w:p w14:paraId="3543C652" w14:textId="77777777" w:rsidR="00A36D0E" w:rsidRDefault="00A36D0E" w:rsidP="00A36D0E">
      <w:pPr>
        <w:spacing w:after="0"/>
        <w:rPr>
          <w:bCs/>
        </w:rPr>
      </w:pPr>
      <w:r>
        <w:rPr>
          <w:bCs/>
        </w:rPr>
        <w:t xml:space="preserve">   </w:t>
      </w:r>
    </w:p>
    <w:p w14:paraId="041C1035" w14:textId="77777777" w:rsidR="00A36D0E" w:rsidRDefault="00A36D0E" w:rsidP="00A36D0E">
      <w:pPr>
        <w:spacing w:after="0"/>
      </w:pPr>
      <w:r w:rsidRPr="00A260C0">
        <w:rPr>
          <w:b/>
        </w:rPr>
        <w:t>Ostale pomoći i darovnice (52)</w:t>
      </w:r>
      <w:r>
        <w:t xml:space="preserve"> odnose se na planirano zapošljavanje pripravnika, a prihode planiramo ostvariti kroz programe Hrvatskog zavoda za zapošljavanje.</w:t>
      </w:r>
    </w:p>
    <w:p w14:paraId="43A6819E" w14:textId="77777777" w:rsidR="00A36D0E" w:rsidRDefault="00A36D0E" w:rsidP="00A36D0E">
      <w:pPr>
        <w:spacing w:after="0"/>
      </w:pPr>
    </w:p>
    <w:p w14:paraId="65C7655C" w14:textId="77777777" w:rsidR="00A36D0E" w:rsidRPr="00177D81" w:rsidRDefault="00A36D0E" w:rsidP="00A36D0E">
      <w:pPr>
        <w:spacing w:after="0"/>
        <w:jc w:val="both"/>
        <w:rPr>
          <w:rFonts w:cs="Calibri"/>
          <w:b/>
        </w:rPr>
      </w:pPr>
      <w:r>
        <w:t xml:space="preserve"> </w:t>
      </w:r>
      <w:r w:rsidRPr="00177D81">
        <w:rPr>
          <w:rFonts w:cs="Calibri"/>
          <w:b/>
        </w:rPr>
        <w:t xml:space="preserve">                          </w:t>
      </w:r>
      <w:r>
        <w:rPr>
          <w:rFonts w:cs="Calibri"/>
          <w:b/>
        </w:rPr>
        <w:t xml:space="preserve">                                              </w:t>
      </w:r>
      <w:r w:rsidRPr="00177D81">
        <w:rPr>
          <w:rFonts w:cs="Calibri"/>
          <w:b/>
        </w:rPr>
        <w:t xml:space="preserve">  </w:t>
      </w:r>
      <w:r>
        <w:rPr>
          <w:rFonts w:cs="Calibri"/>
          <w:b/>
        </w:rPr>
        <w:t>Ravnateljica:</w:t>
      </w:r>
    </w:p>
    <w:p w14:paraId="2D8867E5" w14:textId="77777777" w:rsidR="00A36D0E" w:rsidRPr="00404BDD" w:rsidRDefault="00A36D0E" w:rsidP="00A36D0E">
      <w:pPr>
        <w:pStyle w:val="m2541722069644110747gmail-m8356544796757047201m-7576505092347909445m-6065567202109252194m-6605189385245195838m-8543380865526173531gmail-m5895868032916119861m-636611568284263634gmail-msonospacing"/>
        <w:spacing w:before="0" w:beforeAutospacing="0" w:after="0" w:afterAutospacing="0"/>
      </w:pPr>
      <w:r w:rsidRPr="00177D81">
        <w:rPr>
          <w:rFonts w:ascii="Calibri" w:hAnsi="Calibri" w:cs="Calibri"/>
          <w:b/>
          <w:sz w:val="22"/>
          <w:szCs w:val="22"/>
        </w:rPr>
        <w:t xml:space="preserve">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</w:t>
      </w:r>
      <w:r w:rsidRPr="00177D81">
        <w:rPr>
          <w:rFonts w:ascii="Calibri" w:hAnsi="Calibri" w:cs="Calibri"/>
          <w:b/>
          <w:sz w:val="22"/>
          <w:szCs w:val="22"/>
        </w:rPr>
        <w:t xml:space="preserve"> </w:t>
      </w:r>
      <w:r w:rsidRPr="00177D81">
        <w:rPr>
          <w:rFonts w:ascii="Calibri" w:hAnsi="Calibri" w:cs="Calibri"/>
          <w:b/>
          <w:bCs/>
          <w:sz w:val="22"/>
          <w:szCs w:val="22"/>
        </w:rPr>
        <w:t xml:space="preserve">Mira Leko – </w:t>
      </w:r>
      <w:proofErr w:type="spellStart"/>
      <w:r w:rsidRPr="00177D81">
        <w:rPr>
          <w:rFonts w:ascii="Calibri" w:hAnsi="Calibri" w:cs="Calibri"/>
          <w:b/>
          <w:bCs/>
          <w:sz w:val="22"/>
          <w:szCs w:val="22"/>
        </w:rPr>
        <w:t>Ćurčić</w:t>
      </w:r>
      <w:proofErr w:type="spellEnd"/>
      <w:r w:rsidRPr="00177D81">
        <w:rPr>
          <w:rFonts w:ascii="Calibri" w:hAnsi="Calibri" w:cs="Calibri"/>
          <w:b/>
          <w:bCs/>
          <w:sz w:val="22"/>
          <w:szCs w:val="22"/>
        </w:rPr>
        <w:t xml:space="preserve">, mag </w:t>
      </w:r>
      <w:proofErr w:type="spellStart"/>
      <w:r w:rsidRPr="00177D81">
        <w:rPr>
          <w:rFonts w:ascii="Calibri" w:hAnsi="Calibri" w:cs="Calibri"/>
          <w:b/>
          <w:bCs/>
          <w:sz w:val="22"/>
          <w:szCs w:val="22"/>
        </w:rPr>
        <w:t>paed</w:t>
      </w:r>
      <w:proofErr w:type="spellEnd"/>
      <w:r w:rsidRPr="00177D81">
        <w:rPr>
          <w:rFonts w:ascii="Calibri" w:hAnsi="Calibri" w:cs="Calibri"/>
          <w:b/>
          <w:bCs/>
          <w:sz w:val="22"/>
          <w:szCs w:val="22"/>
        </w:rPr>
        <w:t xml:space="preserve">. </w:t>
      </w:r>
      <w:proofErr w:type="spellStart"/>
      <w:r w:rsidRPr="00177D81">
        <w:rPr>
          <w:rFonts w:ascii="Calibri" w:hAnsi="Calibri" w:cs="Calibri"/>
          <w:b/>
          <w:bCs/>
          <w:sz w:val="22"/>
          <w:szCs w:val="22"/>
        </w:rPr>
        <w:t>relig</w:t>
      </w:r>
      <w:proofErr w:type="spellEnd"/>
      <w:r w:rsidRPr="00177D81">
        <w:rPr>
          <w:rFonts w:ascii="Calibri" w:hAnsi="Calibri" w:cs="Calibri"/>
          <w:b/>
          <w:bCs/>
          <w:sz w:val="22"/>
          <w:szCs w:val="22"/>
        </w:rPr>
        <w:t xml:space="preserve">. </w:t>
      </w:r>
      <w:proofErr w:type="spellStart"/>
      <w:r w:rsidRPr="00177D81">
        <w:rPr>
          <w:rFonts w:ascii="Calibri" w:hAnsi="Calibri" w:cs="Calibri"/>
          <w:b/>
          <w:bCs/>
          <w:sz w:val="22"/>
          <w:szCs w:val="22"/>
        </w:rPr>
        <w:t>et</w:t>
      </w:r>
      <w:proofErr w:type="spellEnd"/>
      <w:r w:rsidRPr="00177D81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177D81">
        <w:rPr>
          <w:rFonts w:ascii="Calibri" w:hAnsi="Calibri" w:cs="Calibri"/>
          <w:b/>
          <w:bCs/>
          <w:sz w:val="22"/>
          <w:szCs w:val="22"/>
        </w:rPr>
        <w:t>catech</w:t>
      </w:r>
      <w:proofErr w:type="spellEnd"/>
    </w:p>
    <w:p w14:paraId="0258AB80" w14:textId="77777777" w:rsidR="00A36D0E" w:rsidRPr="00B57016" w:rsidRDefault="00A36D0E" w:rsidP="00B57016">
      <w:pPr>
        <w:ind w:left="360"/>
        <w:rPr>
          <w:b/>
        </w:rPr>
      </w:pPr>
    </w:p>
    <w:sectPr w:rsidR="00A36D0E" w:rsidRPr="00B57016" w:rsidSect="00DD1C80">
      <w:headerReference w:type="default" r:id="rId7"/>
      <w:pgSz w:w="11906" w:h="16838"/>
      <w:pgMar w:top="1417" w:right="1417" w:bottom="1417" w:left="141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A427" w14:textId="77777777" w:rsidR="00A57CFC" w:rsidRDefault="00A57CFC" w:rsidP="003F2478">
      <w:pPr>
        <w:spacing w:after="0" w:line="240" w:lineRule="auto"/>
      </w:pPr>
      <w:r>
        <w:separator/>
      </w:r>
    </w:p>
  </w:endnote>
  <w:endnote w:type="continuationSeparator" w:id="0">
    <w:p w14:paraId="49120BE2" w14:textId="77777777" w:rsidR="00A57CFC" w:rsidRDefault="00A57CFC" w:rsidP="003F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C8AD" w14:textId="77777777" w:rsidR="00A57CFC" w:rsidRDefault="00A57CFC" w:rsidP="003F2478">
      <w:pPr>
        <w:spacing w:after="0" w:line="240" w:lineRule="auto"/>
      </w:pPr>
      <w:r>
        <w:separator/>
      </w:r>
    </w:p>
  </w:footnote>
  <w:footnote w:type="continuationSeparator" w:id="0">
    <w:p w14:paraId="5B2550FE" w14:textId="77777777" w:rsidR="00A57CFC" w:rsidRDefault="00A57CFC" w:rsidP="003F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1383" w:type="dxa"/>
      <w:tblInd w:w="-1127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23"/>
      <w:gridCol w:w="4554"/>
      <w:gridCol w:w="2704"/>
      <w:gridCol w:w="2702"/>
    </w:tblGrid>
    <w:tr w:rsidR="003F2478" w:rsidRPr="00DF4C4E" w14:paraId="699F1174" w14:textId="77777777" w:rsidTr="00DD1C80">
      <w:trPr>
        <w:trHeight w:val="1423"/>
      </w:trPr>
      <w:tc>
        <w:tcPr>
          <w:tcW w:w="1423" w:type="dxa"/>
        </w:tcPr>
        <w:p w14:paraId="45CC26AA" w14:textId="77777777" w:rsidR="003F2478" w:rsidRPr="00DC7A5B" w:rsidRDefault="003F2478" w:rsidP="00517DBF">
          <w:pPr>
            <w:pStyle w:val="Zaglavlje"/>
            <w:ind w:right="1869"/>
            <w:rPr>
              <w:sz w:val="20"/>
              <w:szCs w:val="20"/>
            </w:rPr>
          </w:pPr>
          <w:r w:rsidRPr="00DC7A5B">
            <w:rPr>
              <w:noProof/>
              <w:sz w:val="20"/>
              <w:szCs w:val="20"/>
              <w:lang w:eastAsia="hr-HR"/>
            </w:rPr>
            <w:drawing>
              <wp:anchor distT="0" distB="0" distL="114300" distR="114300" simplePos="0" relativeHeight="251659264" behindDoc="1" locked="0" layoutInCell="1" allowOverlap="1" wp14:anchorId="2CB2E171" wp14:editId="657F8331">
                <wp:simplePos x="0" y="0"/>
                <wp:positionH relativeFrom="column">
                  <wp:posOffset>27940</wp:posOffset>
                </wp:positionH>
                <wp:positionV relativeFrom="paragraph">
                  <wp:posOffset>114300</wp:posOffset>
                </wp:positionV>
                <wp:extent cx="781050" cy="804545"/>
                <wp:effectExtent l="0" t="0" r="0" b="8255"/>
                <wp:wrapSquare wrapText="bothSides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4" w:type="dxa"/>
        </w:tcPr>
        <w:p w14:paraId="43F420D9" w14:textId="77777777" w:rsidR="003F2478" w:rsidRDefault="003F2478" w:rsidP="00517DBF">
          <w:pPr>
            <w:rPr>
              <w:b/>
              <w:bCs/>
              <w:iCs/>
              <w:color w:val="808080" w:themeColor="background1" w:themeShade="80"/>
              <w:sz w:val="18"/>
              <w:szCs w:val="20"/>
            </w:rPr>
          </w:pPr>
          <w:r>
            <w:rPr>
              <w:b/>
              <w:bCs/>
              <w:iCs/>
              <w:color w:val="808080" w:themeColor="background1" w:themeShade="80"/>
              <w:sz w:val="18"/>
              <w:szCs w:val="20"/>
            </w:rPr>
            <w:t xml:space="preserve"> </w:t>
          </w:r>
        </w:p>
        <w:p w14:paraId="079CFD8D" w14:textId="77777777" w:rsidR="00A333C7" w:rsidRDefault="00A333C7" w:rsidP="00517DBF">
          <w:pPr>
            <w:rPr>
              <w:b/>
              <w:bCs/>
              <w:iCs/>
              <w:color w:val="808080" w:themeColor="background1" w:themeShade="80"/>
              <w:sz w:val="18"/>
              <w:szCs w:val="20"/>
            </w:rPr>
          </w:pPr>
        </w:p>
        <w:p w14:paraId="2CB7C019" w14:textId="77777777" w:rsidR="003F2478" w:rsidRPr="00DF4C4E" w:rsidRDefault="003F2478" w:rsidP="00517DBF">
          <w:pPr>
            <w:rPr>
              <w:b/>
              <w:bCs/>
              <w:iCs/>
              <w:color w:val="808080" w:themeColor="background1" w:themeShade="80"/>
              <w:sz w:val="20"/>
              <w:szCs w:val="20"/>
            </w:rPr>
          </w:pPr>
          <w:r w:rsidRPr="00DF4C4E">
            <w:rPr>
              <w:b/>
              <w:bCs/>
              <w:iCs/>
              <w:color w:val="808080" w:themeColor="background1" w:themeShade="80"/>
              <w:sz w:val="18"/>
              <w:szCs w:val="20"/>
            </w:rPr>
            <w:t>Centar za pružanje usluga u</w:t>
          </w:r>
        </w:p>
        <w:p w14:paraId="20514990" w14:textId="77777777" w:rsidR="003F2478" w:rsidRPr="00DF4C4E" w:rsidRDefault="003F2478" w:rsidP="00517DBF">
          <w:pPr>
            <w:rPr>
              <w:b/>
              <w:bCs/>
              <w:iCs/>
              <w:color w:val="808080" w:themeColor="background1" w:themeShade="80"/>
              <w:sz w:val="20"/>
              <w:szCs w:val="20"/>
            </w:rPr>
          </w:pPr>
          <w:r w:rsidRPr="00DF4C4E">
            <w:rPr>
              <w:b/>
              <w:bCs/>
              <w:iCs/>
              <w:color w:val="808080" w:themeColor="background1" w:themeShade="80"/>
              <w:sz w:val="18"/>
              <w:szCs w:val="20"/>
            </w:rPr>
            <w:t>Zajednici Osijek – „JA kao i TI“</w:t>
          </w:r>
        </w:p>
        <w:p w14:paraId="697FE1EA" w14:textId="77777777" w:rsidR="003F2478" w:rsidRPr="00DF4C4E" w:rsidRDefault="003F2478" w:rsidP="00517DBF">
          <w:pPr>
            <w:rPr>
              <w:b/>
              <w:bCs/>
              <w:iCs/>
              <w:color w:val="808080" w:themeColor="background1" w:themeShade="80"/>
              <w:sz w:val="20"/>
              <w:szCs w:val="20"/>
            </w:rPr>
          </w:pPr>
          <w:r w:rsidRPr="00DF4C4E">
            <w:rPr>
              <w:b/>
              <w:bCs/>
              <w:iCs/>
              <w:noProof/>
              <w:color w:val="808080" w:themeColor="background1" w:themeShade="80"/>
              <w:sz w:val="18"/>
              <w:szCs w:val="20"/>
              <w:lang w:eastAsia="hr-HR"/>
            </w:rPr>
            <w:t>Martina Divalt</w:t>
          </w:r>
          <w:r>
            <w:rPr>
              <w:b/>
              <w:bCs/>
              <w:iCs/>
              <w:noProof/>
              <w:color w:val="808080" w:themeColor="background1" w:themeShade="80"/>
              <w:sz w:val="18"/>
              <w:szCs w:val="20"/>
              <w:lang w:eastAsia="hr-HR"/>
            </w:rPr>
            <w:t>a</w:t>
          </w:r>
          <w:r w:rsidRPr="00DF4C4E">
            <w:rPr>
              <w:b/>
              <w:bCs/>
              <w:iCs/>
              <w:noProof/>
              <w:color w:val="808080" w:themeColor="background1" w:themeShade="80"/>
              <w:sz w:val="18"/>
              <w:szCs w:val="20"/>
              <w:lang w:eastAsia="hr-HR"/>
            </w:rPr>
            <w:t xml:space="preserve"> 2</w:t>
          </w:r>
        </w:p>
        <w:p w14:paraId="6A0ACE95" w14:textId="77777777" w:rsidR="003F2478" w:rsidRDefault="003F2478" w:rsidP="00517DBF">
          <w:pPr>
            <w:rPr>
              <w:b/>
              <w:bCs/>
              <w:iCs/>
              <w:noProof/>
              <w:color w:val="808080" w:themeColor="background1" w:themeShade="80"/>
              <w:sz w:val="18"/>
              <w:szCs w:val="20"/>
              <w:lang w:eastAsia="hr-HR"/>
            </w:rPr>
          </w:pPr>
          <w:r w:rsidRPr="00DF4C4E">
            <w:rPr>
              <w:b/>
              <w:bCs/>
              <w:iCs/>
              <w:noProof/>
              <w:color w:val="808080" w:themeColor="background1" w:themeShade="80"/>
              <w:sz w:val="18"/>
              <w:szCs w:val="20"/>
              <w:lang w:eastAsia="hr-HR"/>
            </w:rPr>
            <w:t>31000 Osijek</w:t>
          </w:r>
        </w:p>
        <w:p w14:paraId="3BA41EA5" w14:textId="77777777" w:rsidR="003F2478" w:rsidRPr="00DF4C4E" w:rsidRDefault="003F2478" w:rsidP="00517DBF">
          <w:pPr>
            <w:jc w:val="center"/>
            <w:rPr>
              <w:sz w:val="20"/>
              <w:szCs w:val="20"/>
            </w:rPr>
          </w:pPr>
        </w:p>
      </w:tc>
      <w:tc>
        <w:tcPr>
          <w:tcW w:w="2704" w:type="dxa"/>
        </w:tcPr>
        <w:p w14:paraId="223864BA" w14:textId="77777777" w:rsidR="003F2478" w:rsidRPr="00DF4C4E" w:rsidRDefault="003F2478" w:rsidP="00517DBF">
          <w:pPr>
            <w:rPr>
              <w:b/>
              <w:bCs/>
              <w:iCs/>
              <w:color w:val="808080" w:themeColor="background1" w:themeShade="80"/>
              <w:sz w:val="18"/>
              <w:szCs w:val="20"/>
            </w:rPr>
          </w:pPr>
        </w:p>
        <w:p w14:paraId="687D03AB" w14:textId="1EA3B0E7" w:rsidR="003F2478" w:rsidRPr="00DF4C4E" w:rsidRDefault="003F2478" w:rsidP="00517DBF">
          <w:pPr>
            <w:rPr>
              <w:iCs/>
              <w:color w:val="A6A6A6" w:themeColor="background1" w:themeShade="A6"/>
              <w:sz w:val="18"/>
              <w:szCs w:val="20"/>
            </w:rPr>
          </w:pPr>
          <w:r w:rsidRPr="00DF4C4E">
            <w:rPr>
              <w:iCs/>
              <w:color w:val="A6A6A6" w:themeColor="background1" w:themeShade="A6"/>
              <w:sz w:val="18"/>
              <w:szCs w:val="20"/>
            </w:rPr>
            <w:t>Mai</w:t>
          </w:r>
          <w:r w:rsidR="0063668B">
            <w:rPr>
              <w:iCs/>
              <w:color w:val="A6A6A6" w:themeColor="background1" w:themeShade="A6"/>
              <w:sz w:val="18"/>
              <w:szCs w:val="20"/>
            </w:rPr>
            <w:t>l: Centarusluga-Osijek-jakaoiti@socskrb.hr</w:t>
          </w:r>
        </w:p>
        <w:p w14:paraId="1F0297A2" w14:textId="77777777" w:rsidR="003F2478" w:rsidRPr="00DF4C4E" w:rsidRDefault="003F2478" w:rsidP="00517DBF">
          <w:pPr>
            <w:rPr>
              <w:iCs/>
              <w:color w:val="A6A6A6" w:themeColor="background1" w:themeShade="A6"/>
              <w:sz w:val="18"/>
              <w:szCs w:val="20"/>
            </w:rPr>
          </w:pPr>
          <w:r w:rsidRPr="00DF4C4E"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 xml:space="preserve">Web: </w:t>
          </w:r>
          <w:hyperlink r:id="rId2" w:history="1">
            <w:r w:rsidRPr="00DF4C4E">
              <w:rPr>
                <w:rStyle w:val="Hiperveza"/>
                <w:iCs/>
                <w:noProof/>
                <w:color w:val="A6A6A6" w:themeColor="background1" w:themeShade="A6"/>
                <w:sz w:val="18"/>
                <w:szCs w:val="20"/>
                <w:lang w:eastAsia="hr-HR"/>
              </w:rPr>
              <w:t>www.jakaoiti.org</w:t>
            </w:r>
          </w:hyperlink>
        </w:p>
        <w:p w14:paraId="451548BB" w14:textId="77777777" w:rsidR="00DD1C80" w:rsidRDefault="003F2478" w:rsidP="00517DBF">
          <w:pPr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</w:pPr>
          <w:r w:rsidRPr="00DF4C4E"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>OIB: 81122081473</w:t>
          </w:r>
        </w:p>
        <w:p w14:paraId="716A815F" w14:textId="2817ABE1" w:rsidR="008D2053" w:rsidRPr="00DF4C4E" w:rsidRDefault="008D2053" w:rsidP="00517DBF">
          <w:pPr>
            <w:rPr>
              <w:iCs/>
              <w:color w:val="A6A6A6" w:themeColor="background1" w:themeShade="A6"/>
              <w:sz w:val="18"/>
              <w:szCs w:val="20"/>
            </w:rPr>
          </w:pPr>
        </w:p>
      </w:tc>
      <w:tc>
        <w:tcPr>
          <w:tcW w:w="2702" w:type="dxa"/>
        </w:tcPr>
        <w:p w14:paraId="1DF2136C" w14:textId="77777777" w:rsidR="003F2478" w:rsidRPr="00DF4C4E" w:rsidRDefault="003F2478" w:rsidP="00517DBF">
          <w:pPr>
            <w:rPr>
              <w:b/>
              <w:bCs/>
              <w:iCs/>
              <w:color w:val="808080" w:themeColor="background1" w:themeShade="80"/>
              <w:sz w:val="18"/>
              <w:szCs w:val="20"/>
            </w:rPr>
          </w:pPr>
        </w:p>
        <w:p w14:paraId="084CE71D" w14:textId="77777777" w:rsidR="00DD1C80" w:rsidRDefault="00DD1C80" w:rsidP="00DD1C80">
          <w:pPr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</w:pPr>
          <w:r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>IBAN: HR4623900011100017649</w:t>
          </w:r>
        </w:p>
        <w:p w14:paraId="094AF238" w14:textId="77777777" w:rsidR="00DD1C80" w:rsidRDefault="00DD1C80" w:rsidP="00DD1C80">
          <w:pPr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</w:pPr>
          <w:r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>SWIFT: HPBZHR2X</w:t>
          </w:r>
        </w:p>
        <w:p w14:paraId="6D9BAD1B" w14:textId="1B3B080B" w:rsidR="00DD1C80" w:rsidRDefault="00DD1C80" w:rsidP="00DD1C80">
          <w:pPr>
            <w:rPr>
              <w:iCs/>
              <w:color w:val="A6A6A6" w:themeColor="background1" w:themeShade="A6"/>
              <w:sz w:val="18"/>
              <w:szCs w:val="20"/>
            </w:rPr>
          </w:pPr>
          <w:r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>Hrvatska poštanska banka</w:t>
          </w:r>
        </w:p>
        <w:p w14:paraId="6ADFDE17" w14:textId="2F29B1ED" w:rsidR="003F2478" w:rsidRPr="00DF4C4E" w:rsidRDefault="003F2478" w:rsidP="00517DBF">
          <w:pPr>
            <w:rPr>
              <w:iCs/>
              <w:color w:val="A6A6A6" w:themeColor="background1" w:themeShade="A6"/>
              <w:sz w:val="18"/>
              <w:szCs w:val="20"/>
            </w:rPr>
          </w:pPr>
          <w:r w:rsidRPr="00DF4C4E">
            <w:rPr>
              <w:iCs/>
              <w:color w:val="A6A6A6" w:themeColor="background1" w:themeShade="A6"/>
              <w:sz w:val="18"/>
              <w:szCs w:val="20"/>
            </w:rPr>
            <w:t>Računovodstvo: 031/570 001</w:t>
          </w:r>
        </w:p>
        <w:p w14:paraId="7461DE6E" w14:textId="77777777" w:rsidR="00A333C7" w:rsidRPr="00DF4C4E" w:rsidRDefault="00A333C7" w:rsidP="00517DBF">
          <w:pPr>
            <w:rPr>
              <w:iCs/>
              <w:color w:val="A6A6A6" w:themeColor="background1" w:themeShade="A6"/>
              <w:sz w:val="18"/>
              <w:szCs w:val="20"/>
            </w:rPr>
          </w:pPr>
          <w:r w:rsidRPr="00DF4C4E"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>Fax: 031/ 492 204</w:t>
          </w:r>
        </w:p>
      </w:tc>
    </w:tr>
  </w:tbl>
  <w:p w14:paraId="166D73C6" w14:textId="77777777" w:rsidR="003F2478" w:rsidRDefault="003F247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25D2"/>
    <w:multiLevelType w:val="hybridMultilevel"/>
    <w:tmpl w:val="5CA47E62"/>
    <w:lvl w:ilvl="0" w:tplc="041A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031406"/>
    <w:multiLevelType w:val="hybridMultilevel"/>
    <w:tmpl w:val="CCA2F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556C"/>
    <w:multiLevelType w:val="multilevel"/>
    <w:tmpl w:val="0130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7FF55FA"/>
    <w:multiLevelType w:val="multilevel"/>
    <w:tmpl w:val="0130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B540988"/>
    <w:multiLevelType w:val="multilevel"/>
    <w:tmpl w:val="0130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BE55220"/>
    <w:multiLevelType w:val="multilevel"/>
    <w:tmpl w:val="0130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CE00759"/>
    <w:multiLevelType w:val="multilevel"/>
    <w:tmpl w:val="0130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E042871"/>
    <w:multiLevelType w:val="hybridMultilevel"/>
    <w:tmpl w:val="5E74EA2A"/>
    <w:lvl w:ilvl="0" w:tplc="647E9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7835D3"/>
    <w:multiLevelType w:val="hybridMultilevel"/>
    <w:tmpl w:val="9126DCD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34E45"/>
    <w:multiLevelType w:val="multilevel"/>
    <w:tmpl w:val="FE56D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24CE2EA4"/>
    <w:multiLevelType w:val="hybridMultilevel"/>
    <w:tmpl w:val="2C949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A0B05"/>
    <w:multiLevelType w:val="hybridMultilevel"/>
    <w:tmpl w:val="9ADC8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A6B1D"/>
    <w:multiLevelType w:val="multilevel"/>
    <w:tmpl w:val="0130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A786C12"/>
    <w:multiLevelType w:val="multilevel"/>
    <w:tmpl w:val="0130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2BF52302"/>
    <w:multiLevelType w:val="hybridMultilevel"/>
    <w:tmpl w:val="EB1A0374"/>
    <w:lvl w:ilvl="0" w:tplc="47E0DB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005709"/>
    <w:multiLevelType w:val="multilevel"/>
    <w:tmpl w:val="5E5C88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3597224F"/>
    <w:multiLevelType w:val="hybridMultilevel"/>
    <w:tmpl w:val="F3325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A6897"/>
    <w:multiLevelType w:val="multilevel"/>
    <w:tmpl w:val="0130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43C93D2A"/>
    <w:multiLevelType w:val="hybridMultilevel"/>
    <w:tmpl w:val="030A0F32"/>
    <w:lvl w:ilvl="0" w:tplc="2578E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53502"/>
    <w:multiLevelType w:val="hybridMultilevel"/>
    <w:tmpl w:val="6540BEB4"/>
    <w:lvl w:ilvl="0" w:tplc="FABA4786">
      <w:start w:val="1000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CFE7DB2"/>
    <w:multiLevelType w:val="hybridMultilevel"/>
    <w:tmpl w:val="24764802"/>
    <w:lvl w:ilvl="0" w:tplc="0092491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802B3"/>
    <w:multiLevelType w:val="hybridMultilevel"/>
    <w:tmpl w:val="CEAE8584"/>
    <w:lvl w:ilvl="0" w:tplc="8004A3AE">
      <w:start w:val="17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6D441BF"/>
    <w:multiLevelType w:val="hybridMultilevel"/>
    <w:tmpl w:val="654EC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E50FD"/>
    <w:multiLevelType w:val="hybridMultilevel"/>
    <w:tmpl w:val="0178A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C7AB8"/>
    <w:multiLevelType w:val="multilevel"/>
    <w:tmpl w:val="0130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640B3361"/>
    <w:multiLevelType w:val="hybridMultilevel"/>
    <w:tmpl w:val="5768AE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64672"/>
    <w:multiLevelType w:val="multilevel"/>
    <w:tmpl w:val="0130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75C276FC"/>
    <w:multiLevelType w:val="hybridMultilevel"/>
    <w:tmpl w:val="595C9B92"/>
    <w:lvl w:ilvl="0" w:tplc="F6FA7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4A4FAC"/>
    <w:multiLevelType w:val="hybridMultilevel"/>
    <w:tmpl w:val="5B3C65AA"/>
    <w:lvl w:ilvl="0" w:tplc="88A23C5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DC66C25"/>
    <w:multiLevelType w:val="hybridMultilevel"/>
    <w:tmpl w:val="83F273AE"/>
    <w:lvl w:ilvl="0" w:tplc="2A789102">
      <w:numFmt w:val="bullet"/>
      <w:lvlText w:val="-"/>
      <w:lvlJc w:val="left"/>
      <w:pPr>
        <w:ind w:left="6024" w:hanging="360"/>
      </w:pPr>
      <w:rPr>
        <w:rFonts w:ascii="Calibri Light" w:eastAsia="Calibri" w:hAnsi="Calibri Light" w:cs="Arial" w:hint="default"/>
      </w:rPr>
    </w:lvl>
    <w:lvl w:ilvl="1" w:tplc="041A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 w16cid:durableId="12264068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320414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0595749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90709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2893349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833642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176281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65503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375487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706504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72911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814837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021863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811607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4607039">
    <w:abstractNumId w:val="23"/>
  </w:num>
  <w:num w:numId="16" w16cid:durableId="1358850801">
    <w:abstractNumId w:val="11"/>
  </w:num>
  <w:num w:numId="17" w16cid:durableId="758477924">
    <w:abstractNumId w:val="14"/>
  </w:num>
  <w:num w:numId="18" w16cid:durableId="525024789">
    <w:abstractNumId w:val="20"/>
  </w:num>
  <w:num w:numId="19" w16cid:durableId="2129230902">
    <w:abstractNumId w:val="21"/>
  </w:num>
  <w:num w:numId="20" w16cid:durableId="871573054">
    <w:abstractNumId w:val="29"/>
  </w:num>
  <w:num w:numId="21" w16cid:durableId="1423988653">
    <w:abstractNumId w:val="1"/>
  </w:num>
  <w:num w:numId="22" w16cid:durableId="594437903">
    <w:abstractNumId w:val="7"/>
  </w:num>
  <w:num w:numId="23" w16cid:durableId="1020424973">
    <w:abstractNumId w:val="19"/>
  </w:num>
  <w:num w:numId="24" w16cid:durableId="243998329">
    <w:abstractNumId w:val="25"/>
  </w:num>
  <w:num w:numId="25" w16cid:durableId="1822497571">
    <w:abstractNumId w:val="28"/>
  </w:num>
  <w:num w:numId="26" w16cid:durableId="222638955">
    <w:abstractNumId w:val="27"/>
  </w:num>
  <w:num w:numId="27" w16cid:durableId="1244417181">
    <w:abstractNumId w:val="16"/>
  </w:num>
  <w:num w:numId="28" w16cid:durableId="1838769078">
    <w:abstractNumId w:val="18"/>
  </w:num>
  <w:num w:numId="29" w16cid:durableId="1292246536">
    <w:abstractNumId w:val="8"/>
  </w:num>
  <w:num w:numId="30" w16cid:durableId="34367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78"/>
    <w:rsid w:val="00012326"/>
    <w:rsid w:val="00022128"/>
    <w:rsid w:val="00064D57"/>
    <w:rsid w:val="000A7231"/>
    <w:rsid w:val="000B49C7"/>
    <w:rsid w:val="000F45E3"/>
    <w:rsid w:val="00113711"/>
    <w:rsid w:val="00114879"/>
    <w:rsid w:val="00156E4A"/>
    <w:rsid w:val="00162871"/>
    <w:rsid w:val="00172EFE"/>
    <w:rsid w:val="001A022B"/>
    <w:rsid w:val="001C4AFB"/>
    <w:rsid w:val="001D17DD"/>
    <w:rsid w:val="001F235E"/>
    <w:rsid w:val="00235B15"/>
    <w:rsid w:val="002C01DA"/>
    <w:rsid w:val="002C6223"/>
    <w:rsid w:val="002F0958"/>
    <w:rsid w:val="0031079C"/>
    <w:rsid w:val="00342BE1"/>
    <w:rsid w:val="00364A3B"/>
    <w:rsid w:val="003D16DC"/>
    <w:rsid w:val="003F2478"/>
    <w:rsid w:val="00404BDD"/>
    <w:rsid w:val="004C7710"/>
    <w:rsid w:val="00546144"/>
    <w:rsid w:val="005525B7"/>
    <w:rsid w:val="00581417"/>
    <w:rsid w:val="005C30AA"/>
    <w:rsid w:val="005C367C"/>
    <w:rsid w:val="0060151D"/>
    <w:rsid w:val="00631478"/>
    <w:rsid w:val="0063668B"/>
    <w:rsid w:val="00647190"/>
    <w:rsid w:val="00657299"/>
    <w:rsid w:val="00683691"/>
    <w:rsid w:val="006E4042"/>
    <w:rsid w:val="006F1DF7"/>
    <w:rsid w:val="00701CEA"/>
    <w:rsid w:val="00703594"/>
    <w:rsid w:val="007558B9"/>
    <w:rsid w:val="007D1398"/>
    <w:rsid w:val="007F4CCC"/>
    <w:rsid w:val="0082047E"/>
    <w:rsid w:val="00885A54"/>
    <w:rsid w:val="00892CB4"/>
    <w:rsid w:val="00897308"/>
    <w:rsid w:val="008B4A1D"/>
    <w:rsid w:val="008B595E"/>
    <w:rsid w:val="008B72AB"/>
    <w:rsid w:val="008D2053"/>
    <w:rsid w:val="008E108C"/>
    <w:rsid w:val="009407FB"/>
    <w:rsid w:val="009476D0"/>
    <w:rsid w:val="00971B7E"/>
    <w:rsid w:val="00976C27"/>
    <w:rsid w:val="00993A1D"/>
    <w:rsid w:val="009E6E38"/>
    <w:rsid w:val="00A0262F"/>
    <w:rsid w:val="00A23746"/>
    <w:rsid w:val="00A24FE7"/>
    <w:rsid w:val="00A333C7"/>
    <w:rsid w:val="00A36D0E"/>
    <w:rsid w:val="00A46B46"/>
    <w:rsid w:val="00A479C1"/>
    <w:rsid w:val="00A57CFC"/>
    <w:rsid w:val="00AA30AD"/>
    <w:rsid w:val="00AB4D7F"/>
    <w:rsid w:val="00B259AB"/>
    <w:rsid w:val="00B33865"/>
    <w:rsid w:val="00B57016"/>
    <w:rsid w:val="00B92E85"/>
    <w:rsid w:val="00BC667D"/>
    <w:rsid w:val="00C11C66"/>
    <w:rsid w:val="00C76DA7"/>
    <w:rsid w:val="00C87C80"/>
    <w:rsid w:val="00C951B1"/>
    <w:rsid w:val="00CA40E6"/>
    <w:rsid w:val="00CB2EB6"/>
    <w:rsid w:val="00CC2737"/>
    <w:rsid w:val="00CE78EB"/>
    <w:rsid w:val="00D46BF2"/>
    <w:rsid w:val="00D96C32"/>
    <w:rsid w:val="00DB7D87"/>
    <w:rsid w:val="00DD1C80"/>
    <w:rsid w:val="00DD3A9D"/>
    <w:rsid w:val="00DF73A9"/>
    <w:rsid w:val="00E64BE0"/>
    <w:rsid w:val="00EB38D4"/>
    <w:rsid w:val="00EC49D0"/>
    <w:rsid w:val="00F56694"/>
    <w:rsid w:val="00F67CB1"/>
    <w:rsid w:val="00FB554D"/>
    <w:rsid w:val="00FE4696"/>
    <w:rsid w:val="00FF0EEF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31CD4"/>
  <w15:docId w15:val="{55C29C88-5F56-4EEB-8612-865D6D7B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478"/>
  </w:style>
  <w:style w:type="paragraph" w:styleId="Podnoje">
    <w:name w:val="footer"/>
    <w:basedOn w:val="Normal"/>
    <w:link w:val="PodnojeChar"/>
    <w:uiPriority w:val="99"/>
    <w:unhideWhenUsed/>
    <w:rsid w:val="003F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478"/>
  </w:style>
  <w:style w:type="table" w:styleId="Reetkatablice">
    <w:name w:val="Table Grid"/>
    <w:basedOn w:val="Obinatablica"/>
    <w:uiPriority w:val="59"/>
    <w:rsid w:val="003F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F247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B72AB"/>
    <w:pPr>
      <w:spacing w:after="160" w:line="25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19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11C66"/>
    <w:pPr>
      <w:spacing w:after="0" w:line="240" w:lineRule="auto"/>
    </w:pPr>
  </w:style>
  <w:style w:type="paragraph" w:customStyle="1" w:styleId="m2541722069644110747gmail-m8356544796757047201m-7576505092347909445m-6065567202109252194m-6605189385245195838m-8543380865526173531gmail-m5895868032916119861m-636611568284263634gmail-msonospacing">
    <w:name w:val="m_2541722069644110747gmail-m_8356544796757047201m_-7576505092347909445m_-6065567202109252194m_-6605189385245195838m_-8543380865526173531gmail-m_5895868032916119861m_-636611568284263634gmail-msonospacing"/>
    <w:basedOn w:val="Normal"/>
    <w:rsid w:val="00A3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kaoiti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Tukerić</dc:creator>
  <cp:lastModifiedBy>Matilda Tukerić</cp:lastModifiedBy>
  <cp:revision>4</cp:revision>
  <cp:lastPrinted>2022-12-29T08:42:00Z</cp:lastPrinted>
  <dcterms:created xsi:type="dcterms:W3CDTF">2023-02-20T13:21:00Z</dcterms:created>
  <dcterms:modified xsi:type="dcterms:W3CDTF">2023-02-20T14:49:00Z</dcterms:modified>
</cp:coreProperties>
</file>